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A5A2D" w:rsidRDefault="00000000">
      <w:pPr>
        <w:pBdr>
          <w:top w:val="nil"/>
          <w:left w:val="nil"/>
          <w:bottom w:val="nil"/>
          <w:right w:val="nil"/>
          <w:between w:val="nil"/>
        </w:pBdr>
        <w:spacing w:before="102" w:after="1"/>
        <w:ind w:left="1843"/>
        <w:rPr>
          <w:color w:val="000000"/>
          <w:sz w:val="20"/>
          <w:szCs w:val="20"/>
        </w:rPr>
      </w:pPr>
      <w:r>
        <w:rPr>
          <w:color w:val="000000"/>
          <w:sz w:val="20"/>
          <w:szCs w:val="20"/>
        </w:rPr>
        <w:br/>
      </w:r>
    </w:p>
    <w:p w:rsidR="002A5A2D" w:rsidRDefault="002A5A2D">
      <w:pPr>
        <w:pBdr>
          <w:top w:val="nil"/>
          <w:left w:val="nil"/>
          <w:bottom w:val="nil"/>
          <w:right w:val="nil"/>
          <w:between w:val="nil"/>
        </w:pBdr>
        <w:ind w:left="1843"/>
        <w:rPr>
          <w:color w:val="000000"/>
          <w:sz w:val="20"/>
          <w:szCs w:val="20"/>
        </w:rPr>
      </w:pPr>
    </w:p>
    <w:p w:rsidR="002A5A2D" w:rsidRDefault="002A5A2D">
      <w:pPr>
        <w:pBdr>
          <w:top w:val="nil"/>
          <w:left w:val="nil"/>
          <w:bottom w:val="nil"/>
          <w:right w:val="nil"/>
          <w:between w:val="nil"/>
        </w:pBdr>
        <w:spacing w:before="221"/>
        <w:ind w:left="1843"/>
        <w:rPr>
          <w:color w:val="000000"/>
          <w:sz w:val="20"/>
          <w:szCs w:val="20"/>
        </w:rPr>
      </w:pPr>
    </w:p>
    <w:p w:rsidR="002A5A2D" w:rsidRDefault="002A5A2D">
      <w:pPr>
        <w:pBdr>
          <w:top w:val="nil"/>
          <w:left w:val="nil"/>
          <w:bottom w:val="nil"/>
          <w:right w:val="nil"/>
          <w:between w:val="nil"/>
        </w:pBdr>
        <w:spacing w:before="343"/>
        <w:ind w:left="1843"/>
        <w:rPr>
          <w:color w:val="000000"/>
          <w:sz w:val="31"/>
          <w:szCs w:val="31"/>
        </w:rPr>
      </w:pPr>
    </w:p>
    <w:p w:rsidR="002A5A2D" w:rsidRDefault="00000000">
      <w:pPr>
        <w:ind w:left="1843" w:right="307"/>
        <w:jc w:val="center"/>
        <w:rPr>
          <w:sz w:val="31"/>
          <w:szCs w:val="31"/>
        </w:rPr>
      </w:pPr>
      <w:bookmarkStart w:id="0" w:name="bookmark=id.gjdgxs" w:colFirst="0" w:colLast="0"/>
      <w:bookmarkEnd w:id="0"/>
      <w:r>
        <w:rPr>
          <w:sz w:val="31"/>
          <w:szCs w:val="31"/>
        </w:rPr>
        <w:t xml:space="preserve">ПОСОБИЕ ПО БАНКРОТСТВУ ФИЗИЧЕСКИХ ЛИЦ </w:t>
      </w:r>
    </w:p>
    <w:p w:rsidR="002A5A2D" w:rsidRDefault="002A5A2D">
      <w:pPr>
        <w:ind w:left="1843"/>
        <w:rPr>
          <w:sz w:val="48"/>
          <w:szCs w:val="48"/>
        </w:rPr>
      </w:pPr>
    </w:p>
    <w:p w:rsidR="002A5A2D" w:rsidRDefault="002A5A2D">
      <w:pPr>
        <w:ind w:left="1843"/>
      </w:pPr>
    </w:p>
    <w:p w:rsidR="002A5A2D" w:rsidRDefault="002A5A2D">
      <w:pPr>
        <w:ind w:left="1843"/>
      </w:pPr>
    </w:p>
    <w:p w:rsidR="002A5A2D" w:rsidRDefault="002A5A2D">
      <w:pPr>
        <w:ind w:left="1843"/>
      </w:pPr>
    </w:p>
    <w:p w:rsidR="002A5A2D" w:rsidRDefault="002A5A2D">
      <w:pPr>
        <w:ind w:left="1843"/>
      </w:pPr>
    </w:p>
    <w:p w:rsidR="002A5A2D" w:rsidRDefault="002A5A2D">
      <w:pPr>
        <w:ind w:left="1843"/>
      </w:pPr>
    </w:p>
    <w:p w:rsidR="002A5A2D" w:rsidRDefault="002A5A2D">
      <w:pPr>
        <w:ind w:left="1843"/>
      </w:pPr>
    </w:p>
    <w:p w:rsidR="002A5A2D" w:rsidRDefault="002A5A2D">
      <w:pPr>
        <w:ind w:left="1843"/>
      </w:pPr>
    </w:p>
    <w:p w:rsidR="002A5A2D" w:rsidRDefault="002A5A2D">
      <w:pPr>
        <w:ind w:left="1843"/>
      </w:pPr>
    </w:p>
    <w:p w:rsidR="002A5A2D" w:rsidRDefault="002A5A2D">
      <w:pPr>
        <w:ind w:left="1843"/>
      </w:pPr>
    </w:p>
    <w:p w:rsidR="002A5A2D" w:rsidRDefault="002A5A2D">
      <w:pPr>
        <w:ind w:left="1843"/>
      </w:pPr>
    </w:p>
    <w:p w:rsidR="002A5A2D" w:rsidRDefault="002A5A2D">
      <w:pPr>
        <w:ind w:left="1843"/>
      </w:pPr>
    </w:p>
    <w:p w:rsidR="002A5A2D" w:rsidRDefault="002A5A2D">
      <w:pPr>
        <w:ind w:left="1843"/>
      </w:pPr>
    </w:p>
    <w:p w:rsidR="002A5A2D" w:rsidRDefault="002A5A2D">
      <w:pPr>
        <w:ind w:left="1843"/>
      </w:pPr>
    </w:p>
    <w:p w:rsidR="002A5A2D" w:rsidRDefault="002A5A2D">
      <w:pPr>
        <w:ind w:left="1843"/>
      </w:pPr>
    </w:p>
    <w:p w:rsidR="002A5A2D" w:rsidRDefault="002A5A2D">
      <w:pPr>
        <w:ind w:left="1843"/>
      </w:pPr>
    </w:p>
    <w:p w:rsidR="002A5A2D" w:rsidRDefault="002A5A2D">
      <w:pPr>
        <w:ind w:left="1843"/>
      </w:pPr>
    </w:p>
    <w:p w:rsidR="002A5A2D" w:rsidRDefault="002A5A2D">
      <w:pPr>
        <w:ind w:left="1843"/>
      </w:pPr>
    </w:p>
    <w:p w:rsidR="002A5A2D" w:rsidRDefault="002A5A2D">
      <w:pPr>
        <w:ind w:left="1843"/>
      </w:pPr>
    </w:p>
    <w:p w:rsidR="002A5A2D" w:rsidRDefault="002A5A2D">
      <w:pPr>
        <w:ind w:left="1843"/>
      </w:pPr>
    </w:p>
    <w:p w:rsidR="002A5A2D" w:rsidRDefault="002A5A2D">
      <w:pPr>
        <w:ind w:left="1843"/>
      </w:pPr>
    </w:p>
    <w:p w:rsidR="002A5A2D" w:rsidRDefault="002A5A2D">
      <w:pPr>
        <w:ind w:left="1843"/>
      </w:pPr>
    </w:p>
    <w:p w:rsidR="002A5A2D" w:rsidRDefault="002A5A2D">
      <w:pPr>
        <w:ind w:left="1843"/>
      </w:pPr>
    </w:p>
    <w:p w:rsidR="002A5A2D" w:rsidRDefault="002A5A2D">
      <w:pPr>
        <w:ind w:left="1843"/>
      </w:pPr>
    </w:p>
    <w:p w:rsidR="002A5A2D" w:rsidRDefault="002A5A2D">
      <w:pPr>
        <w:ind w:left="1843"/>
      </w:pPr>
    </w:p>
    <w:p w:rsidR="002A5A2D" w:rsidRDefault="002A5A2D">
      <w:pPr>
        <w:ind w:left="1843"/>
      </w:pPr>
    </w:p>
    <w:p w:rsidR="002A5A2D" w:rsidRDefault="002A5A2D">
      <w:pPr>
        <w:ind w:left="1843"/>
      </w:pPr>
    </w:p>
    <w:p w:rsidR="002A5A2D" w:rsidRDefault="002A5A2D">
      <w:pPr>
        <w:ind w:left="1843"/>
      </w:pPr>
    </w:p>
    <w:p w:rsidR="002A5A2D" w:rsidRDefault="002A5A2D">
      <w:pPr>
        <w:ind w:left="1843"/>
      </w:pPr>
    </w:p>
    <w:p w:rsidR="002A5A2D" w:rsidRDefault="002A5A2D">
      <w:pPr>
        <w:ind w:left="1843"/>
      </w:pPr>
    </w:p>
    <w:p w:rsidR="002A5A2D" w:rsidRDefault="002A5A2D">
      <w:pPr>
        <w:ind w:left="1843"/>
      </w:pPr>
    </w:p>
    <w:p w:rsidR="002A5A2D" w:rsidRDefault="002A5A2D">
      <w:pPr>
        <w:ind w:left="1843"/>
      </w:pPr>
    </w:p>
    <w:p w:rsidR="002A5A2D" w:rsidRDefault="002A5A2D">
      <w:pPr>
        <w:ind w:left="1843"/>
      </w:pPr>
    </w:p>
    <w:p w:rsidR="002A5A2D" w:rsidRDefault="002A5A2D">
      <w:pPr>
        <w:ind w:left="1843"/>
      </w:pPr>
    </w:p>
    <w:p w:rsidR="002A5A2D" w:rsidRDefault="002A5A2D">
      <w:pPr>
        <w:ind w:left="1843"/>
      </w:pPr>
    </w:p>
    <w:p w:rsidR="002A5A2D" w:rsidRDefault="002A5A2D">
      <w:pPr>
        <w:ind w:left="1843"/>
      </w:pPr>
    </w:p>
    <w:p w:rsidR="002A5A2D" w:rsidRDefault="002A5A2D">
      <w:pPr>
        <w:ind w:left="1843"/>
      </w:pPr>
    </w:p>
    <w:p w:rsidR="002A5A2D" w:rsidRDefault="002A5A2D">
      <w:pPr>
        <w:ind w:left="1843"/>
      </w:pPr>
    </w:p>
    <w:p w:rsidR="002A5A2D" w:rsidRDefault="002A5A2D">
      <w:pPr>
        <w:ind w:left="1843"/>
      </w:pPr>
    </w:p>
    <w:p w:rsidR="002A5A2D" w:rsidRDefault="002A5A2D">
      <w:pPr>
        <w:ind w:left="1843"/>
      </w:pPr>
    </w:p>
    <w:p w:rsidR="002A5A2D" w:rsidRDefault="002A5A2D">
      <w:pPr>
        <w:ind w:left="1843"/>
      </w:pPr>
    </w:p>
    <w:p w:rsidR="002A5A2D" w:rsidRDefault="002A5A2D">
      <w:pPr>
        <w:ind w:left="1843"/>
      </w:pPr>
    </w:p>
    <w:p w:rsidR="002A5A2D" w:rsidRDefault="002A5A2D">
      <w:pPr>
        <w:ind w:left="1843"/>
      </w:pPr>
    </w:p>
    <w:p w:rsidR="002A5A2D" w:rsidRDefault="002A5A2D">
      <w:pPr>
        <w:ind w:left="1843"/>
        <w:jc w:val="center"/>
      </w:pPr>
    </w:p>
    <w:p w:rsidR="002A5A2D" w:rsidRDefault="00000000">
      <w:pPr>
        <w:tabs>
          <w:tab w:val="center" w:pos="3685"/>
        </w:tabs>
        <w:ind w:left="1843"/>
        <w:sectPr w:rsidR="002A5A2D">
          <w:pgSz w:w="11906" w:h="16838"/>
          <w:pgMar w:top="1134" w:right="850" w:bottom="1134" w:left="1701" w:header="720" w:footer="720" w:gutter="0"/>
          <w:pgNumType w:start="1"/>
          <w:cols w:space="720"/>
        </w:sectPr>
      </w:pPr>
      <w:r>
        <w:tab/>
      </w:r>
    </w:p>
    <w:p w:rsidR="002A5A2D" w:rsidRDefault="00000000">
      <w:pPr>
        <w:spacing w:before="61"/>
        <w:ind w:left="1843" w:right="277"/>
        <w:jc w:val="center"/>
        <w:rPr>
          <w:b/>
          <w:bCs/>
          <w:sz w:val="29"/>
          <w:szCs w:val="29"/>
        </w:rPr>
      </w:pPr>
      <w:bookmarkStart w:id="1" w:name="bookmark=id.30j0zll" w:colFirst="0" w:colLast="0"/>
      <w:bookmarkEnd w:id="1"/>
      <w:r>
        <w:rPr>
          <w:b/>
          <w:bCs/>
          <w:sz w:val="29"/>
          <w:szCs w:val="29"/>
        </w:rPr>
        <w:lastRenderedPageBreak/>
        <w:t>Оглавление</w:t>
      </w:r>
    </w:p>
    <w:p w:rsidR="002A5A2D" w:rsidRPr="00337638" w:rsidRDefault="00000000" w:rsidP="00337638">
      <w:pPr>
        <w:pBdr>
          <w:top w:val="nil"/>
          <w:left w:val="nil"/>
          <w:bottom w:val="nil"/>
          <w:right w:val="nil"/>
          <w:between w:val="nil"/>
        </w:pBdr>
        <w:tabs>
          <w:tab w:val="left" w:pos="418"/>
          <w:tab w:val="right" w:pos="7257"/>
        </w:tabs>
        <w:spacing w:before="202"/>
        <w:ind w:left="1843"/>
        <w:rPr>
          <w:color w:val="000000"/>
          <w:sz w:val="21"/>
          <w:szCs w:val="21"/>
          <w:lang w:val="ru-RU"/>
        </w:rPr>
      </w:pPr>
      <w:r>
        <w:rPr>
          <w:color w:val="000000"/>
          <w:sz w:val="21"/>
          <w:szCs w:val="21"/>
        </w:rPr>
        <w:t>Вступление.</w:t>
      </w:r>
      <w:r>
        <w:rPr>
          <w:color w:val="000000"/>
          <w:sz w:val="21"/>
          <w:szCs w:val="21"/>
        </w:rPr>
        <w:tab/>
      </w:r>
    </w:p>
    <w:p w:rsidR="002A5A2D" w:rsidRPr="00337638" w:rsidRDefault="00000000" w:rsidP="00337638">
      <w:pPr>
        <w:pBdr>
          <w:top w:val="nil"/>
          <w:left w:val="nil"/>
          <w:bottom w:val="nil"/>
          <w:right w:val="nil"/>
          <w:between w:val="nil"/>
        </w:pBdr>
        <w:tabs>
          <w:tab w:val="left" w:pos="417"/>
          <w:tab w:val="right" w:pos="7252"/>
        </w:tabs>
        <w:spacing w:before="114"/>
        <w:ind w:left="1843"/>
        <w:rPr>
          <w:color w:val="000000"/>
          <w:sz w:val="21"/>
          <w:szCs w:val="21"/>
          <w:lang w:val="ru-RU"/>
        </w:rPr>
      </w:pPr>
      <w:r>
        <w:rPr>
          <w:color w:val="000000"/>
          <w:sz w:val="21"/>
          <w:szCs w:val="21"/>
        </w:rPr>
        <w:t>Глава 1. Общие положения.</w:t>
      </w:r>
      <w:r>
        <w:rPr>
          <w:color w:val="000000"/>
          <w:sz w:val="21"/>
          <w:szCs w:val="21"/>
        </w:rPr>
        <w:tab/>
      </w:r>
    </w:p>
    <w:p w:rsidR="00337638" w:rsidRDefault="00000000" w:rsidP="00337638">
      <w:pPr>
        <w:pBdr>
          <w:top w:val="nil"/>
          <w:left w:val="nil"/>
          <w:bottom w:val="nil"/>
          <w:right w:val="nil"/>
          <w:between w:val="nil"/>
        </w:pBdr>
        <w:tabs>
          <w:tab w:val="left" w:pos="419"/>
          <w:tab w:val="right" w:pos="7226"/>
        </w:tabs>
        <w:spacing w:before="119"/>
        <w:ind w:left="1843"/>
        <w:rPr>
          <w:color w:val="000000"/>
          <w:sz w:val="21"/>
          <w:szCs w:val="21"/>
          <w:lang w:val="ru-RU"/>
        </w:rPr>
      </w:pPr>
      <w:r>
        <w:rPr>
          <w:color w:val="000000"/>
          <w:sz w:val="21"/>
          <w:szCs w:val="21"/>
        </w:rPr>
        <w:t>Глава 2. Арбитражный управляющий (финансовый управляющий)</w:t>
      </w:r>
      <w:r>
        <w:rPr>
          <w:color w:val="000000"/>
          <w:sz w:val="21"/>
          <w:szCs w:val="21"/>
        </w:rPr>
        <w:tab/>
      </w:r>
    </w:p>
    <w:p w:rsidR="002A5A2D" w:rsidRPr="00337638" w:rsidRDefault="00000000" w:rsidP="00337638">
      <w:pPr>
        <w:pBdr>
          <w:top w:val="nil"/>
          <w:left w:val="nil"/>
          <w:bottom w:val="nil"/>
          <w:right w:val="nil"/>
          <w:between w:val="nil"/>
        </w:pBdr>
        <w:tabs>
          <w:tab w:val="left" w:pos="419"/>
          <w:tab w:val="right" w:pos="7226"/>
        </w:tabs>
        <w:spacing w:before="119"/>
        <w:ind w:left="1843"/>
        <w:rPr>
          <w:color w:val="000000"/>
          <w:sz w:val="21"/>
          <w:szCs w:val="21"/>
          <w:lang w:val="ru-RU"/>
        </w:rPr>
      </w:pPr>
      <w:r>
        <w:rPr>
          <w:color w:val="000000"/>
          <w:sz w:val="21"/>
          <w:szCs w:val="21"/>
        </w:rPr>
        <w:t>Глава 3. Инициация процедуры банкротства гражданина.</w:t>
      </w:r>
      <w:r>
        <w:rPr>
          <w:color w:val="000000"/>
          <w:sz w:val="21"/>
          <w:szCs w:val="21"/>
        </w:rPr>
        <w:tab/>
      </w:r>
    </w:p>
    <w:p w:rsidR="002A5A2D" w:rsidRPr="00337638" w:rsidRDefault="00000000" w:rsidP="00337638">
      <w:pPr>
        <w:pBdr>
          <w:top w:val="nil"/>
          <w:left w:val="nil"/>
          <w:bottom w:val="nil"/>
          <w:right w:val="nil"/>
          <w:between w:val="nil"/>
        </w:pBdr>
        <w:tabs>
          <w:tab w:val="left" w:pos="419"/>
          <w:tab w:val="right" w:pos="7226"/>
        </w:tabs>
        <w:spacing w:before="113"/>
        <w:ind w:left="1843"/>
        <w:rPr>
          <w:color w:val="000000"/>
          <w:sz w:val="21"/>
          <w:szCs w:val="21"/>
          <w:lang w:val="ru-RU"/>
        </w:rPr>
      </w:pPr>
      <w:r>
        <w:rPr>
          <w:color w:val="000000"/>
          <w:sz w:val="21"/>
          <w:szCs w:val="21"/>
        </w:rPr>
        <w:t>Глава 4. Виды кредиторов.</w:t>
      </w:r>
      <w:r>
        <w:rPr>
          <w:color w:val="000000"/>
          <w:sz w:val="21"/>
          <w:szCs w:val="21"/>
        </w:rPr>
        <w:tab/>
      </w:r>
    </w:p>
    <w:p w:rsidR="002A5A2D" w:rsidRDefault="00000000" w:rsidP="00337638">
      <w:pPr>
        <w:pBdr>
          <w:top w:val="nil"/>
          <w:left w:val="nil"/>
          <w:bottom w:val="nil"/>
          <w:right w:val="nil"/>
          <w:between w:val="nil"/>
        </w:pBdr>
        <w:tabs>
          <w:tab w:val="left" w:pos="429"/>
          <w:tab w:val="right" w:pos="7226"/>
        </w:tabs>
        <w:spacing w:before="119"/>
        <w:ind w:left="1843"/>
        <w:rPr>
          <w:color w:val="000000"/>
          <w:sz w:val="19"/>
          <w:szCs w:val="19"/>
        </w:rPr>
      </w:pPr>
      <w:r>
        <w:rPr>
          <w:color w:val="000000"/>
          <w:sz w:val="21"/>
          <w:szCs w:val="21"/>
        </w:rPr>
        <w:t>Глава 5. Стадии процедуры банкротства и их особенности</w:t>
      </w:r>
    </w:p>
    <w:p w:rsidR="002A5A2D" w:rsidRPr="00337638" w:rsidRDefault="00000000" w:rsidP="00337638">
      <w:pPr>
        <w:pBdr>
          <w:top w:val="nil"/>
          <w:left w:val="nil"/>
          <w:bottom w:val="nil"/>
          <w:right w:val="nil"/>
          <w:between w:val="nil"/>
        </w:pBdr>
        <w:tabs>
          <w:tab w:val="left" w:pos="429"/>
          <w:tab w:val="right" w:pos="7226"/>
        </w:tabs>
        <w:spacing w:before="118"/>
        <w:ind w:left="1843"/>
        <w:rPr>
          <w:color w:val="000000"/>
          <w:sz w:val="19"/>
          <w:szCs w:val="19"/>
          <w:lang w:val="ru-RU"/>
        </w:rPr>
      </w:pPr>
      <w:r>
        <w:rPr>
          <w:color w:val="000000"/>
          <w:sz w:val="21"/>
          <w:szCs w:val="21"/>
        </w:rPr>
        <w:t>Глава 6. Окончание процедуры банкротства гражданина.</w:t>
      </w:r>
      <w:bookmarkStart w:id="2" w:name="bookmark=id.1fob9te" w:colFirst="0" w:colLast="0"/>
      <w:bookmarkEnd w:id="2"/>
    </w:p>
    <w:p w:rsidR="002A5A2D" w:rsidRDefault="002A5A2D">
      <w:pPr>
        <w:ind w:left="1843"/>
      </w:pPr>
    </w:p>
    <w:p w:rsidR="002A5A2D" w:rsidRDefault="002A5A2D">
      <w:pPr>
        <w:ind w:left="1843"/>
      </w:pPr>
    </w:p>
    <w:p w:rsidR="002A5A2D" w:rsidRDefault="002A5A2D">
      <w:pPr>
        <w:ind w:left="1843"/>
      </w:pPr>
    </w:p>
    <w:p w:rsidR="002A5A2D" w:rsidRDefault="002A5A2D">
      <w:pPr>
        <w:ind w:left="1843"/>
      </w:pPr>
    </w:p>
    <w:p w:rsidR="002A5A2D" w:rsidRDefault="002A5A2D">
      <w:pPr>
        <w:ind w:left="1843"/>
        <w:rPr>
          <w:sz w:val="21"/>
          <w:szCs w:val="21"/>
        </w:rPr>
      </w:pPr>
    </w:p>
    <w:p w:rsidR="002A5A2D" w:rsidRDefault="002A5A2D">
      <w:pPr>
        <w:ind w:left="1843"/>
        <w:rPr>
          <w:sz w:val="21"/>
          <w:szCs w:val="21"/>
        </w:rPr>
        <w:sectPr w:rsidR="002A5A2D">
          <w:footerReference w:type="default" r:id="rId8"/>
          <w:type w:val="continuous"/>
          <w:pgSz w:w="11906" w:h="16838"/>
          <w:pgMar w:top="919" w:right="618" w:bottom="822" w:left="578" w:header="0" w:footer="624" w:gutter="0"/>
          <w:pgNumType w:start="1"/>
          <w:cols w:space="720"/>
        </w:sectPr>
      </w:pPr>
    </w:p>
    <w:p w:rsidR="002A5A2D" w:rsidRDefault="002A5A2D">
      <w:pPr>
        <w:spacing w:before="72"/>
        <w:ind w:left="1843" w:right="300"/>
        <w:jc w:val="center"/>
        <w:rPr>
          <w:sz w:val="26"/>
          <w:szCs w:val="26"/>
        </w:rPr>
      </w:pPr>
    </w:p>
    <w:p w:rsidR="002A5A2D" w:rsidRDefault="002A5A2D">
      <w:pPr>
        <w:spacing w:before="72"/>
        <w:ind w:left="1843" w:right="300"/>
        <w:jc w:val="center"/>
        <w:rPr>
          <w:sz w:val="26"/>
          <w:szCs w:val="26"/>
        </w:rPr>
      </w:pPr>
    </w:p>
    <w:p w:rsidR="002A5A2D" w:rsidRDefault="002A5A2D">
      <w:pPr>
        <w:spacing w:before="72"/>
        <w:ind w:left="1843" w:right="300"/>
        <w:jc w:val="center"/>
        <w:rPr>
          <w:sz w:val="26"/>
          <w:szCs w:val="26"/>
        </w:rPr>
      </w:pPr>
    </w:p>
    <w:p w:rsidR="002A5A2D" w:rsidRDefault="002A5A2D">
      <w:pPr>
        <w:spacing w:before="72"/>
        <w:ind w:left="1843" w:right="300"/>
        <w:jc w:val="center"/>
        <w:rPr>
          <w:sz w:val="26"/>
          <w:szCs w:val="26"/>
        </w:rPr>
      </w:pPr>
    </w:p>
    <w:p w:rsidR="002A5A2D" w:rsidRDefault="002A5A2D">
      <w:pPr>
        <w:spacing w:before="72"/>
        <w:ind w:left="1843" w:right="300"/>
        <w:jc w:val="center"/>
        <w:rPr>
          <w:sz w:val="26"/>
          <w:szCs w:val="26"/>
        </w:rPr>
      </w:pPr>
    </w:p>
    <w:p w:rsidR="002A5A2D" w:rsidRDefault="002A5A2D">
      <w:pPr>
        <w:spacing w:before="72"/>
        <w:ind w:left="1843" w:right="300"/>
        <w:jc w:val="center"/>
        <w:rPr>
          <w:sz w:val="26"/>
          <w:szCs w:val="26"/>
        </w:rPr>
      </w:pPr>
    </w:p>
    <w:p w:rsidR="002A5A2D" w:rsidRDefault="002A5A2D">
      <w:pPr>
        <w:spacing w:before="72"/>
        <w:ind w:left="1843" w:right="300"/>
        <w:jc w:val="center"/>
        <w:rPr>
          <w:sz w:val="26"/>
          <w:szCs w:val="26"/>
        </w:rPr>
      </w:pPr>
    </w:p>
    <w:p w:rsidR="002A5A2D" w:rsidRDefault="002A5A2D">
      <w:pPr>
        <w:spacing w:before="72"/>
        <w:ind w:left="1843" w:right="300"/>
        <w:jc w:val="center"/>
        <w:rPr>
          <w:sz w:val="26"/>
          <w:szCs w:val="26"/>
        </w:rPr>
      </w:pPr>
    </w:p>
    <w:p w:rsidR="002A5A2D" w:rsidRDefault="002A5A2D">
      <w:pPr>
        <w:spacing w:before="72"/>
        <w:ind w:left="1843" w:right="300"/>
        <w:jc w:val="center"/>
        <w:rPr>
          <w:sz w:val="26"/>
          <w:szCs w:val="26"/>
        </w:rPr>
      </w:pPr>
    </w:p>
    <w:p w:rsidR="002A5A2D" w:rsidRDefault="002A5A2D">
      <w:pPr>
        <w:spacing w:before="72"/>
        <w:ind w:left="1843" w:right="300"/>
        <w:jc w:val="center"/>
        <w:rPr>
          <w:sz w:val="26"/>
          <w:szCs w:val="26"/>
        </w:rPr>
      </w:pPr>
    </w:p>
    <w:p w:rsidR="002A5A2D" w:rsidRDefault="002A5A2D">
      <w:pPr>
        <w:spacing w:before="72"/>
        <w:ind w:left="1843" w:right="300"/>
        <w:jc w:val="center"/>
        <w:rPr>
          <w:sz w:val="26"/>
          <w:szCs w:val="26"/>
        </w:rPr>
      </w:pPr>
    </w:p>
    <w:p w:rsidR="002A5A2D" w:rsidRDefault="002A5A2D">
      <w:pPr>
        <w:spacing w:before="72"/>
        <w:ind w:left="1843" w:right="300"/>
        <w:jc w:val="center"/>
        <w:rPr>
          <w:sz w:val="26"/>
          <w:szCs w:val="26"/>
        </w:rPr>
      </w:pPr>
    </w:p>
    <w:p w:rsidR="002A5A2D" w:rsidRDefault="002A5A2D">
      <w:pPr>
        <w:spacing w:before="72"/>
        <w:ind w:left="1843" w:right="300"/>
        <w:jc w:val="center"/>
        <w:rPr>
          <w:sz w:val="26"/>
          <w:szCs w:val="26"/>
        </w:rPr>
      </w:pPr>
    </w:p>
    <w:p w:rsidR="002A5A2D" w:rsidRDefault="002A5A2D">
      <w:pPr>
        <w:spacing w:before="72"/>
        <w:ind w:left="1843" w:right="300"/>
        <w:jc w:val="center"/>
        <w:rPr>
          <w:sz w:val="26"/>
          <w:szCs w:val="26"/>
        </w:rPr>
      </w:pPr>
    </w:p>
    <w:p w:rsidR="002A5A2D" w:rsidRDefault="002A5A2D">
      <w:pPr>
        <w:spacing w:before="72"/>
        <w:ind w:left="1843" w:right="300"/>
        <w:jc w:val="center"/>
        <w:rPr>
          <w:sz w:val="26"/>
          <w:szCs w:val="26"/>
        </w:rPr>
      </w:pPr>
    </w:p>
    <w:p w:rsidR="002A5A2D" w:rsidRDefault="002A5A2D">
      <w:pPr>
        <w:spacing w:before="72"/>
        <w:ind w:left="1843" w:right="300"/>
        <w:jc w:val="center"/>
        <w:rPr>
          <w:sz w:val="26"/>
          <w:szCs w:val="26"/>
        </w:rPr>
      </w:pPr>
    </w:p>
    <w:p w:rsidR="002A5A2D" w:rsidRDefault="002A5A2D">
      <w:pPr>
        <w:spacing w:before="72"/>
        <w:ind w:left="1843" w:right="300"/>
        <w:jc w:val="center"/>
        <w:rPr>
          <w:sz w:val="26"/>
          <w:szCs w:val="26"/>
        </w:rPr>
      </w:pPr>
    </w:p>
    <w:p w:rsidR="002A5A2D" w:rsidRDefault="002A5A2D">
      <w:pPr>
        <w:spacing w:before="72"/>
        <w:ind w:left="1843" w:right="300"/>
        <w:jc w:val="center"/>
        <w:rPr>
          <w:sz w:val="26"/>
          <w:szCs w:val="26"/>
        </w:rPr>
      </w:pPr>
    </w:p>
    <w:p w:rsidR="002A5A2D" w:rsidRDefault="002A5A2D">
      <w:pPr>
        <w:spacing w:before="72"/>
        <w:ind w:left="1843" w:right="300"/>
        <w:jc w:val="center"/>
        <w:rPr>
          <w:sz w:val="26"/>
          <w:szCs w:val="26"/>
        </w:rPr>
      </w:pPr>
    </w:p>
    <w:p w:rsidR="002A5A2D" w:rsidRDefault="002A5A2D">
      <w:pPr>
        <w:spacing w:before="72"/>
        <w:ind w:left="1843" w:right="300"/>
        <w:jc w:val="center"/>
        <w:rPr>
          <w:sz w:val="26"/>
          <w:szCs w:val="26"/>
        </w:rPr>
      </w:pPr>
    </w:p>
    <w:p w:rsidR="002A5A2D" w:rsidRDefault="002A5A2D">
      <w:pPr>
        <w:spacing w:before="72"/>
        <w:ind w:left="1843" w:right="300"/>
        <w:jc w:val="center"/>
        <w:rPr>
          <w:sz w:val="26"/>
          <w:szCs w:val="26"/>
        </w:rPr>
      </w:pPr>
    </w:p>
    <w:p w:rsidR="002A5A2D" w:rsidRDefault="002A5A2D">
      <w:pPr>
        <w:spacing w:before="72"/>
        <w:ind w:left="1843" w:right="300"/>
        <w:jc w:val="center"/>
        <w:rPr>
          <w:sz w:val="26"/>
          <w:szCs w:val="26"/>
        </w:rPr>
      </w:pPr>
    </w:p>
    <w:p w:rsidR="002A5A2D" w:rsidRDefault="002A5A2D">
      <w:pPr>
        <w:spacing w:before="72"/>
        <w:ind w:left="1843" w:right="300"/>
        <w:jc w:val="center"/>
        <w:rPr>
          <w:sz w:val="26"/>
          <w:szCs w:val="26"/>
        </w:rPr>
      </w:pPr>
    </w:p>
    <w:p w:rsidR="002A5A2D" w:rsidRDefault="002A5A2D">
      <w:pPr>
        <w:spacing w:before="72"/>
        <w:ind w:left="1843" w:right="300"/>
        <w:jc w:val="center"/>
        <w:rPr>
          <w:sz w:val="26"/>
          <w:szCs w:val="26"/>
        </w:rPr>
      </w:pPr>
    </w:p>
    <w:p w:rsidR="002A5A2D" w:rsidRDefault="002A5A2D">
      <w:pPr>
        <w:spacing w:before="72"/>
        <w:ind w:left="1843" w:right="300"/>
        <w:jc w:val="center"/>
        <w:rPr>
          <w:sz w:val="26"/>
          <w:szCs w:val="26"/>
        </w:rPr>
      </w:pPr>
    </w:p>
    <w:p w:rsidR="002A5A2D" w:rsidRDefault="002A5A2D">
      <w:pPr>
        <w:spacing w:before="72"/>
        <w:ind w:left="1843" w:right="300"/>
        <w:jc w:val="center"/>
        <w:rPr>
          <w:sz w:val="26"/>
          <w:szCs w:val="26"/>
        </w:rPr>
      </w:pPr>
    </w:p>
    <w:p w:rsidR="002A5A2D" w:rsidRDefault="002A5A2D">
      <w:pPr>
        <w:spacing w:before="72"/>
        <w:ind w:left="1843" w:right="300"/>
        <w:rPr>
          <w:sz w:val="26"/>
          <w:szCs w:val="26"/>
          <w:lang w:val="ru-RU"/>
        </w:rPr>
      </w:pPr>
    </w:p>
    <w:p w:rsidR="00337638" w:rsidRPr="00337638" w:rsidRDefault="00337638">
      <w:pPr>
        <w:spacing w:before="72"/>
        <w:ind w:left="1843" w:right="300"/>
        <w:rPr>
          <w:sz w:val="26"/>
          <w:szCs w:val="26"/>
          <w:lang w:val="ru-RU"/>
        </w:rPr>
      </w:pPr>
    </w:p>
    <w:p w:rsidR="002A5A2D" w:rsidRDefault="002A5A2D">
      <w:pPr>
        <w:spacing w:before="72"/>
        <w:ind w:left="1843" w:right="300"/>
        <w:jc w:val="center"/>
        <w:rPr>
          <w:sz w:val="26"/>
          <w:szCs w:val="26"/>
        </w:rPr>
      </w:pPr>
    </w:p>
    <w:p w:rsidR="002A5A2D" w:rsidRDefault="00000000">
      <w:pPr>
        <w:spacing w:before="72"/>
        <w:ind w:left="1843" w:right="300"/>
        <w:jc w:val="center"/>
        <w:rPr>
          <w:sz w:val="26"/>
          <w:szCs w:val="26"/>
        </w:rPr>
      </w:pPr>
      <w:r>
        <w:rPr>
          <w:sz w:val="26"/>
          <w:szCs w:val="26"/>
        </w:rPr>
        <w:lastRenderedPageBreak/>
        <w:t>Вступление</w:t>
      </w:r>
    </w:p>
    <w:p w:rsidR="002A5A2D" w:rsidRDefault="002A5A2D">
      <w:pPr>
        <w:pBdr>
          <w:top w:val="nil"/>
          <w:left w:val="nil"/>
          <w:bottom w:val="nil"/>
          <w:right w:val="nil"/>
          <w:between w:val="nil"/>
        </w:pBdr>
        <w:spacing w:before="39"/>
        <w:ind w:left="1843"/>
        <w:rPr>
          <w:color w:val="000000"/>
          <w:sz w:val="26"/>
          <w:szCs w:val="26"/>
        </w:rPr>
      </w:pPr>
    </w:p>
    <w:p w:rsidR="002A5A2D" w:rsidRDefault="00000000">
      <w:pPr>
        <w:pBdr>
          <w:top w:val="nil"/>
          <w:left w:val="nil"/>
          <w:bottom w:val="nil"/>
          <w:right w:val="nil"/>
          <w:between w:val="nil"/>
        </w:pBdr>
        <w:spacing w:line="343" w:lineRule="auto"/>
        <w:ind w:left="1843"/>
        <w:jc w:val="both"/>
        <w:rPr>
          <w:sz w:val="21"/>
          <w:szCs w:val="21"/>
        </w:rPr>
      </w:pPr>
      <w:r>
        <w:rPr>
          <w:color w:val="000000"/>
          <w:sz w:val="21"/>
          <w:szCs w:val="21"/>
        </w:rPr>
        <w:t>Здравствуйте!</w:t>
      </w:r>
      <w:r w:rsidR="00337638">
        <w:rPr>
          <w:color w:val="000000"/>
          <w:sz w:val="21"/>
          <w:szCs w:val="21"/>
          <w:lang w:val="ru-RU"/>
        </w:rPr>
        <w:t xml:space="preserve"> </w:t>
      </w:r>
      <w:proofErr w:type="gramStart"/>
      <w:r>
        <w:rPr>
          <w:sz w:val="21"/>
          <w:szCs w:val="21"/>
        </w:rPr>
        <w:t>Данное</w:t>
      </w:r>
      <w:proofErr w:type="gramEnd"/>
      <w:r>
        <w:rPr>
          <w:sz w:val="21"/>
          <w:szCs w:val="21"/>
        </w:rPr>
        <w:t xml:space="preserve"> методическое пособие по банкротству предоставляется исключительно в информационных целях и не является юридическим советом или заменой профессиональной консультации. Авторы не несут ответственности за любые последствия, возникшие в результате использования представленной информации. Читатели должны обратиться к квалифицированным специалистам, чтобы получить индивидуальный и точный юридический совет относительно своей собственной ситуации. </w:t>
      </w:r>
    </w:p>
    <w:p w:rsidR="002A5A2D" w:rsidRDefault="002A5A2D">
      <w:pPr>
        <w:pBdr>
          <w:top w:val="nil"/>
          <w:left w:val="nil"/>
          <w:bottom w:val="nil"/>
          <w:right w:val="nil"/>
          <w:between w:val="nil"/>
        </w:pBdr>
        <w:spacing w:line="343" w:lineRule="auto"/>
        <w:ind w:left="1843"/>
        <w:jc w:val="both"/>
        <w:rPr>
          <w:sz w:val="21"/>
          <w:szCs w:val="21"/>
        </w:rPr>
      </w:pPr>
    </w:p>
    <w:p w:rsidR="002A5A2D" w:rsidRDefault="002A5A2D">
      <w:pPr>
        <w:pBdr>
          <w:top w:val="nil"/>
          <w:left w:val="nil"/>
          <w:bottom w:val="nil"/>
          <w:right w:val="nil"/>
          <w:between w:val="nil"/>
        </w:pBdr>
        <w:spacing w:line="343" w:lineRule="auto"/>
        <w:ind w:left="1843"/>
        <w:jc w:val="both"/>
        <w:rPr>
          <w:sz w:val="21"/>
          <w:szCs w:val="21"/>
        </w:rPr>
      </w:pPr>
    </w:p>
    <w:p w:rsidR="002A5A2D" w:rsidRDefault="002A5A2D">
      <w:pPr>
        <w:pBdr>
          <w:top w:val="nil"/>
          <w:left w:val="nil"/>
          <w:bottom w:val="nil"/>
          <w:right w:val="nil"/>
          <w:between w:val="nil"/>
        </w:pBdr>
        <w:spacing w:line="343" w:lineRule="auto"/>
        <w:ind w:left="1843"/>
        <w:jc w:val="both"/>
        <w:rPr>
          <w:sz w:val="21"/>
          <w:szCs w:val="21"/>
        </w:rPr>
      </w:pPr>
    </w:p>
    <w:p w:rsidR="002A5A2D" w:rsidRDefault="002A5A2D">
      <w:pPr>
        <w:pBdr>
          <w:top w:val="nil"/>
          <w:left w:val="nil"/>
          <w:bottom w:val="nil"/>
          <w:right w:val="nil"/>
          <w:between w:val="nil"/>
        </w:pBdr>
        <w:spacing w:line="343" w:lineRule="auto"/>
        <w:ind w:left="1843"/>
        <w:jc w:val="both"/>
        <w:rPr>
          <w:sz w:val="21"/>
          <w:szCs w:val="21"/>
        </w:rPr>
      </w:pPr>
    </w:p>
    <w:p w:rsidR="002A5A2D" w:rsidRDefault="002A5A2D">
      <w:pPr>
        <w:pBdr>
          <w:top w:val="nil"/>
          <w:left w:val="nil"/>
          <w:bottom w:val="nil"/>
          <w:right w:val="nil"/>
          <w:between w:val="nil"/>
        </w:pBdr>
        <w:spacing w:line="343" w:lineRule="auto"/>
        <w:ind w:left="1843"/>
        <w:jc w:val="both"/>
        <w:rPr>
          <w:sz w:val="21"/>
          <w:szCs w:val="21"/>
        </w:rPr>
      </w:pPr>
    </w:p>
    <w:p w:rsidR="002A5A2D" w:rsidRDefault="002A5A2D">
      <w:pPr>
        <w:pBdr>
          <w:top w:val="nil"/>
          <w:left w:val="nil"/>
          <w:bottom w:val="nil"/>
          <w:right w:val="nil"/>
          <w:between w:val="nil"/>
        </w:pBdr>
        <w:spacing w:line="343" w:lineRule="auto"/>
        <w:ind w:left="1843"/>
        <w:jc w:val="both"/>
        <w:rPr>
          <w:sz w:val="21"/>
          <w:szCs w:val="21"/>
        </w:rPr>
      </w:pPr>
    </w:p>
    <w:p w:rsidR="002A5A2D" w:rsidRDefault="002A5A2D">
      <w:pPr>
        <w:pBdr>
          <w:top w:val="nil"/>
          <w:left w:val="nil"/>
          <w:bottom w:val="nil"/>
          <w:right w:val="nil"/>
          <w:between w:val="nil"/>
        </w:pBdr>
        <w:spacing w:line="343" w:lineRule="auto"/>
        <w:ind w:left="1843"/>
        <w:jc w:val="both"/>
        <w:rPr>
          <w:sz w:val="21"/>
          <w:szCs w:val="21"/>
        </w:rPr>
      </w:pPr>
    </w:p>
    <w:p w:rsidR="002A5A2D" w:rsidRDefault="002A5A2D">
      <w:pPr>
        <w:pBdr>
          <w:top w:val="nil"/>
          <w:left w:val="nil"/>
          <w:bottom w:val="nil"/>
          <w:right w:val="nil"/>
          <w:between w:val="nil"/>
        </w:pBdr>
        <w:spacing w:line="343" w:lineRule="auto"/>
        <w:ind w:left="1843"/>
        <w:jc w:val="both"/>
        <w:rPr>
          <w:sz w:val="21"/>
          <w:szCs w:val="21"/>
        </w:rPr>
      </w:pPr>
    </w:p>
    <w:p w:rsidR="002A5A2D" w:rsidRDefault="002A5A2D">
      <w:pPr>
        <w:pBdr>
          <w:top w:val="nil"/>
          <w:left w:val="nil"/>
          <w:bottom w:val="nil"/>
          <w:right w:val="nil"/>
          <w:between w:val="nil"/>
        </w:pBdr>
        <w:spacing w:line="343" w:lineRule="auto"/>
        <w:ind w:left="1843"/>
        <w:jc w:val="both"/>
        <w:rPr>
          <w:sz w:val="21"/>
          <w:szCs w:val="21"/>
        </w:rPr>
      </w:pPr>
    </w:p>
    <w:p w:rsidR="002A5A2D" w:rsidRDefault="002A5A2D">
      <w:pPr>
        <w:pBdr>
          <w:top w:val="nil"/>
          <w:left w:val="nil"/>
          <w:bottom w:val="nil"/>
          <w:right w:val="nil"/>
          <w:between w:val="nil"/>
        </w:pBdr>
        <w:spacing w:line="343" w:lineRule="auto"/>
        <w:ind w:left="1843"/>
        <w:jc w:val="both"/>
        <w:rPr>
          <w:sz w:val="21"/>
          <w:szCs w:val="21"/>
        </w:rPr>
      </w:pPr>
    </w:p>
    <w:p w:rsidR="002A5A2D" w:rsidRDefault="002A5A2D">
      <w:pPr>
        <w:pBdr>
          <w:top w:val="nil"/>
          <w:left w:val="nil"/>
          <w:bottom w:val="nil"/>
          <w:right w:val="nil"/>
          <w:between w:val="nil"/>
        </w:pBdr>
        <w:spacing w:line="343" w:lineRule="auto"/>
        <w:ind w:left="1843"/>
        <w:jc w:val="both"/>
        <w:rPr>
          <w:sz w:val="21"/>
          <w:szCs w:val="21"/>
        </w:rPr>
      </w:pPr>
    </w:p>
    <w:p w:rsidR="002A5A2D" w:rsidRDefault="002A5A2D">
      <w:pPr>
        <w:pBdr>
          <w:top w:val="nil"/>
          <w:left w:val="nil"/>
          <w:bottom w:val="nil"/>
          <w:right w:val="nil"/>
          <w:between w:val="nil"/>
        </w:pBdr>
        <w:spacing w:line="343" w:lineRule="auto"/>
        <w:ind w:left="1843"/>
        <w:jc w:val="both"/>
        <w:rPr>
          <w:sz w:val="21"/>
          <w:szCs w:val="21"/>
        </w:rPr>
      </w:pPr>
    </w:p>
    <w:p w:rsidR="002A5A2D" w:rsidRDefault="002A5A2D">
      <w:pPr>
        <w:pBdr>
          <w:top w:val="nil"/>
          <w:left w:val="nil"/>
          <w:bottom w:val="nil"/>
          <w:right w:val="nil"/>
          <w:between w:val="nil"/>
        </w:pBdr>
        <w:spacing w:line="343" w:lineRule="auto"/>
        <w:ind w:left="1843"/>
        <w:jc w:val="both"/>
        <w:rPr>
          <w:sz w:val="21"/>
          <w:szCs w:val="21"/>
        </w:rPr>
      </w:pPr>
    </w:p>
    <w:p w:rsidR="002A5A2D" w:rsidRDefault="002A5A2D">
      <w:pPr>
        <w:pBdr>
          <w:top w:val="nil"/>
          <w:left w:val="nil"/>
          <w:bottom w:val="nil"/>
          <w:right w:val="nil"/>
          <w:between w:val="nil"/>
        </w:pBdr>
        <w:spacing w:line="343" w:lineRule="auto"/>
        <w:ind w:left="1843"/>
        <w:jc w:val="both"/>
        <w:rPr>
          <w:sz w:val="21"/>
          <w:szCs w:val="21"/>
        </w:rPr>
      </w:pPr>
    </w:p>
    <w:p w:rsidR="002A5A2D" w:rsidRDefault="002A5A2D">
      <w:pPr>
        <w:pBdr>
          <w:top w:val="nil"/>
          <w:left w:val="nil"/>
          <w:bottom w:val="nil"/>
          <w:right w:val="nil"/>
          <w:between w:val="nil"/>
        </w:pBdr>
        <w:spacing w:line="343" w:lineRule="auto"/>
        <w:ind w:left="1843"/>
        <w:jc w:val="both"/>
        <w:rPr>
          <w:sz w:val="21"/>
          <w:szCs w:val="21"/>
        </w:rPr>
      </w:pPr>
    </w:p>
    <w:p w:rsidR="002A5A2D" w:rsidRDefault="002A5A2D">
      <w:pPr>
        <w:pBdr>
          <w:top w:val="nil"/>
          <w:left w:val="nil"/>
          <w:bottom w:val="nil"/>
          <w:right w:val="nil"/>
          <w:between w:val="nil"/>
        </w:pBdr>
        <w:spacing w:line="343" w:lineRule="auto"/>
        <w:ind w:left="1843"/>
        <w:jc w:val="both"/>
        <w:rPr>
          <w:sz w:val="21"/>
          <w:szCs w:val="21"/>
        </w:rPr>
      </w:pPr>
    </w:p>
    <w:p w:rsidR="002A5A2D" w:rsidRDefault="002A5A2D">
      <w:pPr>
        <w:pBdr>
          <w:top w:val="nil"/>
          <w:left w:val="nil"/>
          <w:bottom w:val="nil"/>
          <w:right w:val="nil"/>
          <w:between w:val="nil"/>
        </w:pBdr>
        <w:spacing w:line="343" w:lineRule="auto"/>
        <w:ind w:left="1843"/>
        <w:jc w:val="both"/>
        <w:rPr>
          <w:sz w:val="21"/>
          <w:szCs w:val="21"/>
        </w:rPr>
      </w:pPr>
    </w:p>
    <w:p w:rsidR="002A5A2D" w:rsidRDefault="002A5A2D">
      <w:pPr>
        <w:pBdr>
          <w:top w:val="nil"/>
          <w:left w:val="nil"/>
          <w:bottom w:val="nil"/>
          <w:right w:val="nil"/>
          <w:between w:val="nil"/>
        </w:pBdr>
        <w:spacing w:line="343" w:lineRule="auto"/>
        <w:ind w:left="1843"/>
        <w:jc w:val="both"/>
        <w:rPr>
          <w:sz w:val="21"/>
          <w:szCs w:val="21"/>
        </w:rPr>
      </w:pPr>
    </w:p>
    <w:p w:rsidR="002A5A2D" w:rsidRDefault="002A5A2D">
      <w:pPr>
        <w:pBdr>
          <w:top w:val="nil"/>
          <w:left w:val="nil"/>
          <w:bottom w:val="nil"/>
          <w:right w:val="nil"/>
          <w:between w:val="nil"/>
        </w:pBdr>
        <w:spacing w:line="343" w:lineRule="auto"/>
        <w:ind w:left="1843"/>
        <w:jc w:val="both"/>
        <w:rPr>
          <w:sz w:val="21"/>
          <w:szCs w:val="21"/>
        </w:rPr>
      </w:pPr>
    </w:p>
    <w:p w:rsidR="002A5A2D" w:rsidRDefault="002A5A2D">
      <w:pPr>
        <w:pBdr>
          <w:top w:val="nil"/>
          <w:left w:val="nil"/>
          <w:bottom w:val="nil"/>
          <w:right w:val="nil"/>
          <w:between w:val="nil"/>
        </w:pBdr>
        <w:spacing w:line="343" w:lineRule="auto"/>
        <w:ind w:left="1843"/>
        <w:jc w:val="both"/>
        <w:rPr>
          <w:sz w:val="21"/>
          <w:szCs w:val="21"/>
        </w:rPr>
      </w:pPr>
    </w:p>
    <w:p w:rsidR="002A5A2D" w:rsidRDefault="002A5A2D">
      <w:pPr>
        <w:pBdr>
          <w:top w:val="nil"/>
          <w:left w:val="nil"/>
          <w:bottom w:val="nil"/>
          <w:right w:val="nil"/>
          <w:between w:val="nil"/>
        </w:pBdr>
        <w:spacing w:line="343" w:lineRule="auto"/>
        <w:ind w:left="1843"/>
        <w:jc w:val="both"/>
        <w:rPr>
          <w:sz w:val="21"/>
          <w:szCs w:val="21"/>
        </w:rPr>
      </w:pPr>
    </w:p>
    <w:p w:rsidR="002A5A2D" w:rsidRDefault="002A5A2D">
      <w:pPr>
        <w:pBdr>
          <w:top w:val="nil"/>
          <w:left w:val="nil"/>
          <w:bottom w:val="nil"/>
          <w:right w:val="nil"/>
          <w:between w:val="nil"/>
        </w:pBdr>
        <w:spacing w:line="343" w:lineRule="auto"/>
        <w:ind w:left="1843"/>
        <w:jc w:val="both"/>
        <w:rPr>
          <w:sz w:val="21"/>
          <w:szCs w:val="21"/>
        </w:rPr>
      </w:pPr>
    </w:p>
    <w:p w:rsidR="002A5A2D" w:rsidRDefault="002A5A2D">
      <w:pPr>
        <w:pBdr>
          <w:top w:val="nil"/>
          <w:left w:val="nil"/>
          <w:bottom w:val="nil"/>
          <w:right w:val="nil"/>
          <w:between w:val="nil"/>
        </w:pBdr>
        <w:spacing w:line="343" w:lineRule="auto"/>
        <w:ind w:left="1843"/>
        <w:jc w:val="both"/>
        <w:rPr>
          <w:sz w:val="21"/>
          <w:szCs w:val="21"/>
        </w:rPr>
      </w:pPr>
    </w:p>
    <w:p w:rsidR="002A5A2D" w:rsidRDefault="002A5A2D">
      <w:pPr>
        <w:pBdr>
          <w:top w:val="nil"/>
          <w:left w:val="nil"/>
          <w:bottom w:val="nil"/>
          <w:right w:val="nil"/>
          <w:between w:val="nil"/>
        </w:pBdr>
        <w:spacing w:line="343" w:lineRule="auto"/>
        <w:ind w:left="1843"/>
        <w:jc w:val="both"/>
        <w:rPr>
          <w:sz w:val="21"/>
          <w:szCs w:val="21"/>
        </w:rPr>
      </w:pPr>
    </w:p>
    <w:p w:rsidR="002A5A2D" w:rsidRDefault="002A5A2D">
      <w:pPr>
        <w:pBdr>
          <w:top w:val="nil"/>
          <w:left w:val="nil"/>
          <w:bottom w:val="nil"/>
          <w:right w:val="nil"/>
          <w:between w:val="nil"/>
        </w:pBdr>
        <w:spacing w:line="343" w:lineRule="auto"/>
        <w:ind w:left="1843"/>
        <w:jc w:val="both"/>
        <w:rPr>
          <w:sz w:val="21"/>
          <w:szCs w:val="21"/>
        </w:rPr>
      </w:pPr>
    </w:p>
    <w:p w:rsidR="002A5A2D" w:rsidRDefault="002A5A2D">
      <w:pPr>
        <w:pBdr>
          <w:top w:val="nil"/>
          <w:left w:val="nil"/>
          <w:bottom w:val="nil"/>
          <w:right w:val="nil"/>
          <w:between w:val="nil"/>
        </w:pBdr>
        <w:spacing w:line="343" w:lineRule="auto"/>
        <w:ind w:left="1843"/>
        <w:jc w:val="both"/>
        <w:rPr>
          <w:sz w:val="21"/>
          <w:szCs w:val="21"/>
        </w:rPr>
      </w:pPr>
    </w:p>
    <w:p w:rsidR="002A5A2D" w:rsidRDefault="002A5A2D">
      <w:pPr>
        <w:pBdr>
          <w:top w:val="nil"/>
          <w:left w:val="nil"/>
          <w:bottom w:val="nil"/>
          <w:right w:val="nil"/>
          <w:between w:val="nil"/>
        </w:pBdr>
        <w:spacing w:line="343" w:lineRule="auto"/>
        <w:ind w:left="1843"/>
        <w:jc w:val="both"/>
        <w:rPr>
          <w:sz w:val="21"/>
          <w:szCs w:val="21"/>
        </w:rPr>
      </w:pPr>
    </w:p>
    <w:p w:rsidR="002A5A2D" w:rsidRDefault="002A5A2D">
      <w:pPr>
        <w:pBdr>
          <w:top w:val="nil"/>
          <w:left w:val="nil"/>
          <w:bottom w:val="nil"/>
          <w:right w:val="nil"/>
          <w:between w:val="nil"/>
        </w:pBdr>
        <w:spacing w:line="343" w:lineRule="auto"/>
        <w:ind w:left="1843"/>
        <w:jc w:val="both"/>
        <w:rPr>
          <w:sz w:val="21"/>
          <w:szCs w:val="21"/>
        </w:rPr>
      </w:pPr>
    </w:p>
    <w:p w:rsidR="002A5A2D" w:rsidRDefault="002A5A2D">
      <w:pPr>
        <w:pBdr>
          <w:top w:val="nil"/>
          <w:left w:val="nil"/>
          <w:bottom w:val="nil"/>
          <w:right w:val="nil"/>
          <w:between w:val="nil"/>
        </w:pBdr>
        <w:spacing w:line="343" w:lineRule="auto"/>
        <w:ind w:left="1843"/>
        <w:jc w:val="both"/>
        <w:rPr>
          <w:sz w:val="21"/>
          <w:szCs w:val="21"/>
        </w:rPr>
      </w:pPr>
    </w:p>
    <w:p w:rsidR="002A5A2D" w:rsidRDefault="002A5A2D">
      <w:pPr>
        <w:pBdr>
          <w:top w:val="nil"/>
          <w:left w:val="nil"/>
          <w:bottom w:val="nil"/>
          <w:right w:val="nil"/>
          <w:between w:val="nil"/>
        </w:pBdr>
        <w:spacing w:line="343" w:lineRule="auto"/>
        <w:ind w:left="1843"/>
        <w:jc w:val="both"/>
        <w:rPr>
          <w:sz w:val="21"/>
          <w:szCs w:val="21"/>
        </w:rPr>
      </w:pPr>
    </w:p>
    <w:p w:rsidR="002A5A2D" w:rsidRDefault="002A5A2D">
      <w:pPr>
        <w:pBdr>
          <w:top w:val="nil"/>
          <w:left w:val="nil"/>
          <w:bottom w:val="nil"/>
          <w:right w:val="nil"/>
          <w:between w:val="nil"/>
        </w:pBdr>
        <w:spacing w:line="343" w:lineRule="auto"/>
        <w:ind w:left="1843"/>
        <w:jc w:val="both"/>
        <w:rPr>
          <w:sz w:val="21"/>
          <w:szCs w:val="21"/>
        </w:rPr>
      </w:pPr>
    </w:p>
    <w:p w:rsidR="002A5A2D" w:rsidRDefault="002A5A2D">
      <w:pPr>
        <w:pBdr>
          <w:top w:val="nil"/>
          <w:left w:val="nil"/>
          <w:bottom w:val="nil"/>
          <w:right w:val="nil"/>
          <w:between w:val="nil"/>
        </w:pBdr>
        <w:spacing w:line="343" w:lineRule="auto"/>
        <w:ind w:left="1843"/>
        <w:jc w:val="both"/>
        <w:rPr>
          <w:sz w:val="21"/>
          <w:szCs w:val="21"/>
        </w:rPr>
      </w:pPr>
    </w:p>
    <w:p w:rsidR="002A5A2D" w:rsidRDefault="002A5A2D">
      <w:pPr>
        <w:pBdr>
          <w:top w:val="nil"/>
          <w:left w:val="nil"/>
          <w:bottom w:val="nil"/>
          <w:right w:val="nil"/>
          <w:between w:val="nil"/>
        </w:pBdr>
        <w:spacing w:line="343" w:lineRule="auto"/>
        <w:ind w:left="1843"/>
        <w:jc w:val="both"/>
        <w:rPr>
          <w:sz w:val="21"/>
          <w:szCs w:val="21"/>
        </w:rPr>
      </w:pPr>
    </w:p>
    <w:p w:rsidR="002A5A2D" w:rsidRDefault="002A5A2D">
      <w:pPr>
        <w:pBdr>
          <w:top w:val="nil"/>
          <w:left w:val="nil"/>
          <w:bottom w:val="nil"/>
          <w:right w:val="nil"/>
          <w:between w:val="nil"/>
        </w:pBdr>
        <w:spacing w:line="343" w:lineRule="auto"/>
        <w:jc w:val="both"/>
        <w:rPr>
          <w:sz w:val="21"/>
          <w:szCs w:val="21"/>
        </w:rPr>
      </w:pPr>
    </w:p>
    <w:p w:rsidR="002A5A2D" w:rsidRDefault="002A5A2D">
      <w:pPr>
        <w:pBdr>
          <w:top w:val="nil"/>
          <w:left w:val="nil"/>
          <w:bottom w:val="nil"/>
          <w:right w:val="nil"/>
          <w:between w:val="nil"/>
        </w:pBdr>
        <w:spacing w:before="65"/>
        <w:ind w:left="1843" w:right="104"/>
        <w:jc w:val="center"/>
        <w:rPr>
          <w:color w:val="000000"/>
          <w:sz w:val="21"/>
          <w:szCs w:val="21"/>
        </w:rPr>
      </w:pPr>
      <w:bookmarkStart w:id="3" w:name="bookmark=id.3znysh7" w:colFirst="0" w:colLast="0"/>
      <w:bookmarkEnd w:id="3"/>
    </w:p>
    <w:p w:rsidR="002A5A2D" w:rsidRDefault="002A5A2D">
      <w:pPr>
        <w:pBdr>
          <w:top w:val="nil"/>
          <w:left w:val="nil"/>
          <w:bottom w:val="nil"/>
          <w:right w:val="nil"/>
          <w:between w:val="nil"/>
        </w:pBdr>
        <w:spacing w:before="65"/>
        <w:ind w:left="1843" w:right="104"/>
        <w:jc w:val="center"/>
        <w:rPr>
          <w:color w:val="000000"/>
          <w:sz w:val="21"/>
          <w:szCs w:val="21"/>
        </w:rPr>
      </w:pPr>
    </w:p>
    <w:p w:rsidR="002A5A2D" w:rsidRDefault="002A5A2D">
      <w:pPr>
        <w:pBdr>
          <w:top w:val="nil"/>
          <w:left w:val="nil"/>
          <w:bottom w:val="nil"/>
          <w:right w:val="nil"/>
          <w:between w:val="nil"/>
        </w:pBdr>
        <w:spacing w:before="65"/>
        <w:ind w:left="1843" w:right="104"/>
        <w:jc w:val="center"/>
        <w:rPr>
          <w:sz w:val="21"/>
          <w:szCs w:val="21"/>
        </w:rPr>
      </w:pPr>
    </w:p>
    <w:p w:rsidR="002A5A2D" w:rsidRDefault="002A5A2D">
      <w:pPr>
        <w:pBdr>
          <w:top w:val="nil"/>
          <w:left w:val="nil"/>
          <w:bottom w:val="nil"/>
          <w:right w:val="nil"/>
          <w:between w:val="nil"/>
        </w:pBdr>
        <w:spacing w:before="65"/>
        <w:ind w:left="1843" w:right="104"/>
        <w:jc w:val="center"/>
        <w:rPr>
          <w:sz w:val="21"/>
          <w:szCs w:val="21"/>
        </w:rPr>
      </w:pPr>
    </w:p>
    <w:p w:rsidR="002A5A2D" w:rsidRDefault="00000000">
      <w:pPr>
        <w:pBdr>
          <w:top w:val="nil"/>
          <w:left w:val="nil"/>
          <w:bottom w:val="nil"/>
          <w:right w:val="nil"/>
          <w:between w:val="nil"/>
        </w:pBdr>
        <w:spacing w:before="65"/>
        <w:ind w:left="1843" w:right="104"/>
        <w:jc w:val="center"/>
        <w:rPr>
          <w:color w:val="000000"/>
          <w:sz w:val="21"/>
          <w:szCs w:val="21"/>
        </w:rPr>
      </w:pPr>
      <w:r>
        <w:rPr>
          <w:color w:val="000000"/>
          <w:sz w:val="21"/>
          <w:szCs w:val="21"/>
        </w:rPr>
        <w:t>Глава 1. Общие положения</w:t>
      </w:r>
    </w:p>
    <w:p w:rsidR="002A5A2D" w:rsidRDefault="002A5A2D">
      <w:pPr>
        <w:pBdr>
          <w:top w:val="nil"/>
          <w:left w:val="nil"/>
          <w:bottom w:val="nil"/>
          <w:right w:val="nil"/>
          <w:between w:val="nil"/>
        </w:pBdr>
        <w:spacing w:before="199"/>
        <w:ind w:left="1843"/>
        <w:rPr>
          <w:color w:val="000000"/>
          <w:sz w:val="21"/>
          <w:szCs w:val="21"/>
        </w:rPr>
      </w:pPr>
    </w:p>
    <w:p w:rsidR="002A5A2D" w:rsidRDefault="00000000">
      <w:pPr>
        <w:pBdr>
          <w:top w:val="nil"/>
          <w:left w:val="nil"/>
          <w:bottom w:val="nil"/>
          <w:right w:val="nil"/>
          <w:between w:val="nil"/>
        </w:pBdr>
        <w:ind w:left="1843" w:right="113"/>
        <w:jc w:val="center"/>
        <w:rPr>
          <w:b/>
          <w:bCs/>
          <w:color w:val="000000"/>
          <w:sz w:val="21"/>
          <w:szCs w:val="21"/>
        </w:rPr>
      </w:pPr>
      <w:r>
        <w:rPr>
          <w:color w:val="000000"/>
          <w:sz w:val="21"/>
          <w:szCs w:val="21"/>
        </w:rPr>
        <w:t xml:space="preserve">§ 1.1. </w:t>
      </w:r>
      <w:r>
        <w:rPr>
          <w:b/>
          <w:bCs/>
          <w:color w:val="000000"/>
          <w:sz w:val="21"/>
          <w:szCs w:val="21"/>
        </w:rPr>
        <w:t>Что такое банкротство гражданина</w:t>
      </w:r>
    </w:p>
    <w:p w:rsidR="002A5A2D" w:rsidRDefault="002A5A2D">
      <w:pPr>
        <w:pBdr>
          <w:top w:val="nil"/>
          <w:left w:val="nil"/>
          <w:bottom w:val="nil"/>
          <w:right w:val="nil"/>
          <w:between w:val="nil"/>
        </w:pBdr>
        <w:spacing w:before="237"/>
        <w:ind w:left="1843"/>
        <w:rPr>
          <w:b/>
          <w:bCs/>
          <w:color w:val="000000"/>
          <w:sz w:val="21"/>
          <w:szCs w:val="21"/>
        </w:rPr>
      </w:pPr>
    </w:p>
    <w:p w:rsidR="002A5A2D" w:rsidRDefault="00000000">
      <w:pPr>
        <w:tabs>
          <w:tab w:val="left" w:pos="427"/>
        </w:tabs>
        <w:spacing w:line="338" w:lineRule="auto"/>
        <w:ind w:left="1843"/>
        <w:jc w:val="both"/>
        <w:rPr>
          <w:sz w:val="21"/>
          <w:szCs w:val="21"/>
        </w:rPr>
      </w:pPr>
      <w:r>
        <w:rPr>
          <w:b/>
          <w:bCs/>
          <w:sz w:val="21"/>
          <w:szCs w:val="21"/>
        </w:rPr>
        <w:t xml:space="preserve">1) По закону </w:t>
      </w:r>
      <w:r>
        <w:rPr>
          <w:sz w:val="21"/>
          <w:szCs w:val="21"/>
        </w:rPr>
        <w:t xml:space="preserve">(ст. 2 </w:t>
      </w:r>
      <w:r>
        <w:rPr>
          <w:b/>
          <w:bCs/>
          <w:sz w:val="21"/>
          <w:szCs w:val="21"/>
        </w:rPr>
        <w:t xml:space="preserve">127-ФЗ): </w:t>
      </w:r>
      <w:r>
        <w:rPr>
          <w:sz w:val="21"/>
          <w:szCs w:val="21"/>
        </w:rPr>
        <w:t xml:space="preserve">Банкротство </w:t>
      </w:r>
      <w:r>
        <w:rPr>
          <w:color w:val="383838"/>
          <w:sz w:val="21"/>
          <w:szCs w:val="21"/>
        </w:rPr>
        <w:t xml:space="preserve">— </w:t>
      </w:r>
      <w:r>
        <w:rPr>
          <w:sz w:val="21"/>
          <w:szCs w:val="21"/>
        </w:rPr>
        <w:t>признанная арбитражным судом неспособность должника в полном объеме удовлетворить требования кредиторов по денежным обязательствам, о выплате выходных пособий и (или) об оплате труда лиц, работающих или работавших по трудовому договору, и (или) исполнить обязанность по уплате обязательных платежей. Более простыми словами — признанная судом неспособность гражданина исполнять платежи по взятым на себя кредитам и обязательствам.</w:t>
      </w:r>
    </w:p>
    <w:p w:rsidR="002A5A2D" w:rsidRDefault="00000000">
      <w:pPr>
        <w:tabs>
          <w:tab w:val="left" w:pos="171"/>
          <w:tab w:val="left" w:pos="455"/>
        </w:tabs>
        <w:spacing w:line="338" w:lineRule="auto"/>
        <w:ind w:left="1843"/>
        <w:jc w:val="both"/>
        <w:rPr>
          <w:b/>
          <w:bCs/>
          <w:sz w:val="21"/>
          <w:szCs w:val="21"/>
        </w:rPr>
      </w:pPr>
      <w:r>
        <w:rPr>
          <w:b/>
          <w:bCs/>
          <w:sz w:val="21"/>
          <w:szCs w:val="21"/>
        </w:rPr>
        <w:t xml:space="preserve">2)Глазами должника-гражданина: </w:t>
      </w:r>
      <w:r>
        <w:rPr>
          <w:sz w:val="21"/>
          <w:szCs w:val="21"/>
        </w:rPr>
        <w:t>Возможность списать долги. Избавиться от преследования и звонков со стороны коллекторов, банков и прочих кредиторов.</w:t>
      </w:r>
    </w:p>
    <w:p w:rsidR="002A5A2D" w:rsidRDefault="00000000">
      <w:pPr>
        <w:tabs>
          <w:tab w:val="left" w:pos="378"/>
        </w:tabs>
        <w:spacing w:line="340" w:lineRule="auto"/>
        <w:ind w:left="1843"/>
        <w:jc w:val="both"/>
        <w:rPr>
          <w:b/>
          <w:bCs/>
          <w:sz w:val="21"/>
          <w:szCs w:val="21"/>
        </w:rPr>
      </w:pPr>
      <w:r>
        <w:rPr>
          <w:b/>
          <w:bCs/>
          <w:sz w:val="21"/>
          <w:szCs w:val="21"/>
        </w:rPr>
        <w:t xml:space="preserve">3)Глазами кредитора: </w:t>
      </w:r>
      <w:r>
        <w:rPr>
          <w:sz w:val="21"/>
          <w:szCs w:val="21"/>
        </w:rPr>
        <w:t>Возможность вывернуть должника «наизнанку». Запретить ему выезд из Российской Федерации, получить доступ к информации о движении денежных средств по его счетам за последние несколько лет, предшествовавших банкротству, оспорить прошлое сделки по отчуждению имущества. Также это возможность выявить сокрытое имущество должника и выделить супружескую долю (если должник состоит или состоял в браке). В общем, постараться создать должнику такое количество проблем, при котором ему будет проще рассчитаться по существующим долгам или пойти на адекватный диалог, чтобы впоследствии избежать серьезных последствий.</w:t>
      </w:r>
    </w:p>
    <w:p w:rsidR="002A5A2D" w:rsidRDefault="00000000">
      <w:pPr>
        <w:pBdr>
          <w:top w:val="nil"/>
          <w:left w:val="nil"/>
          <w:bottom w:val="nil"/>
          <w:right w:val="nil"/>
          <w:between w:val="nil"/>
        </w:pBdr>
        <w:spacing w:line="360" w:lineRule="auto"/>
        <w:ind w:left="1843"/>
        <w:jc w:val="center"/>
        <w:rPr>
          <w:b/>
          <w:bCs/>
          <w:color w:val="000000"/>
          <w:sz w:val="21"/>
          <w:szCs w:val="21"/>
          <w:u w:val="single"/>
        </w:rPr>
      </w:pPr>
      <w:r>
        <w:rPr>
          <w:b/>
          <w:bCs/>
          <w:color w:val="000000"/>
          <w:sz w:val="21"/>
          <w:szCs w:val="21"/>
          <w:u w:val="single"/>
        </w:rPr>
        <w:t>Для того чтобы гражданин подходил под процедуру банкротства необходимо выполнить 2 условия: НЕПЛАТЕЖЕСПОСОБНОСТЬ И НЕДОСТАТОЧНОСТЬ ИМУЩЕСТВА.</w:t>
      </w:r>
    </w:p>
    <w:p w:rsidR="002A5A2D" w:rsidRDefault="00000000">
      <w:pPr>
        <w:pBdr>
          <w:top w:val="nil"/>
          <w:left w:val="nil"/>
          <w:bottom w:val="nil"/>
          <w:right w:val="nil"/>
          <w:between w:val="nil"/>
        </w:pBdr>
        <w:spacing w:line="360" w:lineRule="auto"/>
        <w:ind w:left="1843"/>
        <w:jc w:val="both"/>
        <w:rPr>
          <w:color w:val="000000"/>
          <w:sz w:val="21"/>
          <w:szCs w:val="21"/>
        </w:rPr>
      </w:pPr>
      <w:r>
        <w:rPr>
          <w:color w:val="000000"/>
          <w:sz w:val="21"/>
          <w:szCs w:val="21"/>
        </w:rPr>
        <w:t xml:space="preserve">Неплатежеспособность гражданина и недостаточность его имущества для покрытия имеющихся долгов </w:t>
      </w:r>
      <w:r>
        <w:rPr>
          <w:color w:val="0F0F0F"/>
          <w:sz w:val="21"/>
          <w:szCs w:val="21"/>
        </w:rPr>
        <w:t xml:space="preserve">— </w:t>
      </w:r>
      <w:r>
        <w:rPr>
          <w:color w:val="000000"/>
          <w:sz w:val="21"/>
          <w:szCs w:val="21"/>
        </w:rPr>
        <w:t xml:space="preserve">это главный шаг на пути к его возможному банкротству. </w:t>
      </w:r>
    </w:p>
    <w:p w:rsidR="002A5A2D" w:rsidRDefault="00000000">
      <w:pPr>
        <w:pBdr>
          <w:top w:val="nil"/>
          <w:left w:val="nil"/>
          <w:bottom w:val="nil"/>
          <w:right w:val="nil"/>
          <w:between w:val="nil"/>
        </w:pBdr>
        <w:spacing w:line="360" w:lineRule="auto"/>
        <w:ind w:left="1843"/>
        <w:jc w:val="both"/>
        <w:rPr>
          <w:color w:val="000000"/>
          <w:sz w:val="21"/>
          <w:szCs w:val="21"/>
        </w:rPr>
      </w:pPr>
      <w:r>
        <w:rPr>
          <w:color w:val="000000"/>
          <w:sz w:val="21"/>
          <w:szCs w:val="21"/>
        </w:rPr>
        <w:t xml:space="preserve">Под неплатежеспособностью понимается </w:t>
      </w:r>
      <w:r>
        <w:rPr>
          <w:b/>
          <w:bCs/>
          <w:color w:val="000000"/>
          <w:sz w:val="21"/>
          <w:szCs w:val="21"/>
          <w:u w:val="single"/>
        </w:rPr>
        <w:t xml:space="preserve">неспособность удовлетворить в полном объеме требования кредиторов </w:t>
      </w:r>
      <w:r>
        <w:rPr>
          <w:color w:val="000000"/>
          <w:sz w:val="21"/>
          <w:szCs w:val="21"/>
        </w:rPr>
        <w:t>по денежным обязательствам. Например, гражданин Яндиев занял деньги в Сбербанке, ВТБ и у гражданина Харитонова. Но после выплаты денег Сбербанку и Харитонову ежемесячный платеж ВТБ уже должник выплатить не может, так как его доходов не хватает. В цифрах это выглядит следующим образом: официальный доход у Яндиева — заработная плата в размере 50 000 рублей. Платеж по сбербанку составляет 23 000 рублей, гражданину Харитонову 10 000, а ВТБ — 20 000 рублей. Мы видим, что официального дохода в размере 50 000 не хватает для выплаты всех обязательств, размер которых составляет 53 000 рублей.</w:t>
      </w:r>
    </w:p>
    <w:p w:rsidR="002A5A2D" w:rsidRDefault="00000000">
      <w:pPr>
        <w:pBdr>
          <w:top w:val="nil"/>
          <w:left w:val="nil"/>
          <w:bottom w:val="nil"/>
          <w:right w:val="nil"/>
          <w:between w:val="nil"/>
        </w:pBdr>
        <w:spacing w:line="360" w:lineRule="auto"/>
        <w:ind w:left="1843"/>
        <w:jc w:val="both"/>
        <w:rPr>
          <w:color w:val="000000"/>
          <w:sz w:val="21"/>
          <w:szCs w:val="21"/>
        </w:rPr>
      </w:pPr>
      <w:r>
        <w:rPr>
          <w:b/>
          <w:bCs/>
          <w:color w:val="000000"/>
          <w:sz w:val="21"/>
          <w:szCs w:val="21"/>
          <w:u w:val="single"/>
        </w:rPr>
        <w:t>Недостаточность имущества</w:t>
      </w:r>
      <w:r>
        <w:rPr>
          <w:color w:val="000000"/>
          <w:sz w:val="21"/>
          <w:szCs w:val="21"/>
        </w:rPr>
        <w:t xml:space="preserve"> — после продажи всего движимого и недвижимого имущества гражданина, помимо его единственного жилья, долги перед всеми кредиторами не будут погашены. Например, у гражданина в собственности квартира, стоимостью 3 млн рублей, а также машина стоимость 500 000 рублей. Долг составляет 1 200 000 рублей. Единственное жилье никогда не заставят продать гражданина, а даже если мы продадим машину за 500 000, это не погасит долг гражданина. Так как останется еще 700 000 рублей.</w:t>
      </w:r>
    </w:p>
    <w:p w:rsidR="002A5A2D" w:rsidRDefault="00000000">
      <w:pPr>
        <w:pBdr>
          <w:top w:val="nil"/>
          <w:left w:val="nil"/>
          <w:bottom w:val="nil"/>
          <w:right w:val="nil"/>
          <w:between w:val="nil"/>
        </w:pBdr>
        <w:spacing w:line="360" w:lineRule="auto"/>
        <w:ind w:left="1843"/>
        <w:jc w:val="both"/>
        <w:rPr>
          <w:color w:val="000000"/>
          <w:sz w:val="21"/>
          <w:szCs w:val="21"/>
        </w:rPr>
        <w:sectPr w:rsidR="002A5A2D">
          <w:footerReference w:type="default" r:id="rId9"/>
          <w:type w:val="continuous"/>
          <w:pgSz w:w="11906" w:h="16838"/>
          <w:pgMar w:top="1020" w:right="620" w:bottom="280" w:left="580" w:header="0" w:footer="0" w:gutter="0"/>
          <w:cols w:space="720"/>
        </w:sectPr>
      </w:pPr>
      <w:r>
        <w:rPr>
          <w:color w:val="000000"/>
          <w:sz w:val="21"/>
          <w:szCs w:val="21"/>
        </w:rPr>
        <w:t>Если сумма долга была бы 1 200 000, а машина стоила 1 500 000 рублей, это уже другой разговор.</w:t>
      </w:r>
    </w:p>
    <w:p w:rsidR="002A5A2D" w:rsidRDefault="002A5A2D">
      <w:pPr>
        <w:pBdr>
          <w:top w:val="nil"/>
          <w:left w:val="nil"/>
          <w:bottom w:val="nil"/>
          <w:right w:val="nil"/>
          <w:between w:val="nil"/>
        </w:pBdr>
        <w:spacing w:before="68"/>
        <w:ind w:left="1843"/>
        <w:jc w:val="center"/>
        <w:rPr>
          <w:color w:val="000000"/>
          <w:sz w:val="21"/>
          <w:szCs w:val="21"/>
          <w:lang w:val="ru-RU"/>
        </w:rPr>
      </w:pPr>
      <w:bookmarkStart w:id="4" w:name="bookmark=id.2et92p0" w:colFirst="0" w:colLast="0"/>
      <w:bookmarkEnd w:id="4"/>
    </w:p>
    <w:p w:rsidR="00337638" w:rsidRPr="00337638" w:rsidRDefault="00337638">
      <w:pPr>
        <w:pBdr>
          <w:top w:val="nil"/>
          <w:left w:val="nil"/>
          <w:bottom w:val="nil"/>
          <w:right w:val="nil"/>
          <w:between w:val="nil"/>
        </w:pBdr>
        <w:spacing w:before="68"/>
        <w:ind w:left="1843"/>
        <w:jc w:val="center"/>
        <w:rPr>
          <w:color w:val="000000"/>
          <w:sz w:val="21"/>
          <w:szCs w:val="21"/>
          <w:lang w:val="ru-RU"/>
        </w:rPr>
      </w:pPr>
    </w:p>
    <w:p w:rsidR="002A5A2D" w:rsidRDefault="002A5A2D">
      <w:pPr>
        <w:pBdr>
          <w:top w:val="nil"/>
          <w:left w:val="nil"/>
          <w:bottom w:val="nil"/>
          <w:right w:val="nil"/>
          <w:between w:val="nil"/>
        </w:pBdr>
        <w:spacing w:before="68"/>
        <w:rPr>
          <w:color w:val="000000"/>
          <w:sz w:val="21"/>
          <w:szCs w:val="21"/>
        </w:rPr>
      </w:pPr>
    </w:p>
    <w:p w:rsidR="002A5A2D" w:rsidRDefault="002A5A2D">
      <w:pPr>
        <w:pBdr>
          <w:top w:val="nil"/>
          <w:left w:val="nil"/>
          <w:bottom w:val="nil"/>
          <w:right w:val="nil"/>
          <w:between w:val="nil"/>
        </w:pBdr>
        <w:spacing w:before="68"/>
        <w:ind w:left="1843"/>
        <w:jc w:val="center"/>
        <w:rPr>
          <w:color w:val="000000"/>
          <w:sz w:val="21"/>
          <w:szCs w:val="21"/>
        </w:rPr>
      </w:pPr>
    </w:p>
    <w:p w:rsidR="002A5A2D" w:rsidRDefault="00000000">
      <w:pPr>
        <w:pBdr>
          <w:top w:val="nil"/>
          <w:left w:val="nil"/>
          <w:bottom w:val="nil"/>
          <w:right w:val="nil"/>
          <w:between w:val="nil"/>
        </w:pBdr>
        <w:spacing w:before="68"/>
        <w:ind w:left="1843"/>
        <w:jc w:val="center"/>
        <w:rPr>
          <w:b/>
          <w:bCs/>
          <w:color w:val="000000"/>
          <w:sz w:val="21"/>
          <w:szCs w:val="21"/>
        </w:rPr>
      </w:pPr>
      <w:r>
        <w:rPr>
          <w:color w:val="000000"/>
          <w:sz w:val="21"/>
          <w:szCs w:val="21"/>
        </w:rPr>
        <w:lastRenderedPageBreak/>
        <w:t xml:space="preserve">§ 1.2.  </w:t>
      </w:r>
      <w:r>
        <w:rPr>
          <w:b/>
          <w:bCs/>
          <w:color w:val="000000"/>
          <w:sz w:val="21"/>
          <w:szCs w:val="21"/>
        </w:rPr>
        <w:t>Не списываются банкротством следующие долги:</w:t>
      </w:r>
    </w:p>
    <w:p w:rsidR="002A5A2D" w:rsidRDefault="002A5A2D">
      <w:pPr>
        <w:pBdr>
          <w:top w:val="nil"/>
          <w:left w:val="nil"/>
          <w:bottom w:val="nil"/>
          <w:right w:val="nil"/>
          <w:between w:val="nil"/>
        </w:pBdr>
        <w:spacing w:line="360" w:lineRule="auto"/>
        <w:ind w:left="1843"/>
        <w:jc w:val="both"/>
        <w:rPr>
          <w:b/>
          <w:bCs/>
          <w:color w:val="000000"/>
          <w:sz w:val="21"/>
          <w:szCs w:val="21"/>
        </w:rPr>
      </w:pPr>
    </w:p>
    <w:p w:rsidR="002A5A2D" w:rsidRDefault="00000000">
      <w:pPr>
        <w:pBdr>
          <w:top w:val="nil"/>
          <w:left w:val="nil"/>
          <w:bottom w:val="nil"/>
          <w:right w:val="nil"/>
          <w:between w:val="nil"/>
        </w:pBdr>
        <w:spacing w:line="360" w:lineRule="auto"/>
        <w:ind w:left="1843"/>
        <w:jc w:val="both"/>
        <w:rPr>
          <w:color w:val="000000"/>
          <w:sz w:val="21"/>
          <w:szCs w:val="21"/>
        </w:rPr>
      </w:pPr>
      <w:r>
        <w:rPr>
          <w:color w:val="000000"/>
          <w:sz w:val="21"/>
          <w:szCs w:val="21"/>
        </w:rPr>
        <w:t xml:space="preserve">Есть долги, которые не списываются, они установлены законодательством и описаны в пунктах 5 и 6 ст. 213.28 закона о банкротстве (ФЗ-127). </w:t>
      </w:r>
    </w:p>
    <w:p w:rsidR="002A5A2D" w:rsidRDefault="00000000">
      <w:pPr>
        <w:pBdr>
          <w:top w:val="nil"/>
          <w:left w:val="nil"/>
          <w:bottom w:val="nil"/>
          <w:right w:val="nil"/>
          <w:between w:val="nil"/>
        </w:pBdr>
        <w:spacing w:line="360" w:lineRule="auto"/>
        <w:ind w:left="1843"/>
        <w:jc w:val="both"/>
        <w:rPr>
          <w:color w:val="000000"/>
          <w:sz w:val="21"/>
          <w:szCs w:val="21"/>
        </w:rPr>
      </w:pPr>
      <w:r>
        <w:rPr>
          <w:color w:val="000000"/>
          <w:sz w:val="21"/>
          <w:szCs w:val="21"/>
        </w:rPr>
        <w:t>Давайте рассмотрим их подробнее</w:t>
      </w:r>
    </w:p>
    <w:p w:rsidR="002A5A2D" w:rsidRDefault="00000000">
      <w:pPr>
        <w:pBdr>
          <w:top w:val="nil"/>
          <w:left w:val="nil"/>
          <w:bottom w:val="nil"/>
          <w:right w:val="nil"/>
          <w:between w:val="nil"/>
        </w:pBdr>
        <w:spacing w:line="360" w:lineRule="auto"/>
        <w:ind w:left="1843"/>
        <w:jc w:val="both"/>
        <w:rPr>
          <w:color w:val="000000"/>
          <w:sz w:val="21"/>
          <w:szCs w:val="21"/>
        </w:rPr>
      </w:pPr>
      <w:r>
        <w:rPr>
          <w:color w:val="000000"/>
          <w:sz w:val="21"/>
          <w:szCs w:val="21"/>
        </w:rPr>
        <w:t>—</w:t>
      </w:r>
      <w:r>
        <w:rPr>
          <w:color w:val="000000"/>
          <w:sz w:val="21"/>
          <w:szCs w:val="21"/>
        </w:rPr>
        <w:tab/>
        <w:t>Текущие платежи, такие как налоги, арендная плата, коммунальные платежи, услуги связи, штрафы, кредиты и займы, которые возникли уже после подачи заявления в Арбитражный суд;</w:t>
      </w:r>
    </w:p>
    <w:p w:rsidR="002A5A2D" w:rsidRDefault="00000000">
      <w:pPr>
        <w:pBdr>
          <w:top w:val="nil"/>
          <w:left w:val="nil"/>
          <w:bottom w:val="nil"/>
          <w:right w:val="nil"/>
          <w:between w:val="nil"/>
        </w:pBdr>
        <w:spacing w:line="360" w:lineRule="auto"/>
        <w:ind w:left="1843"/>
        <w:jc w:val="both"/>
        <w:rPr>
          <w:color w:val="000000"/>
          <w:sz w:val="21"/>
          <w:szCs w:val="21"/>
        </w:rPr>
      </w:pPr>
      <w:r>
        <w:rPr>
          <w:color w:val="000000"/>
          <w:sz w:val="21"/>
          <w:szCs w:val="21"/>
        </w:rPr>
        <w:t>—</w:t>
      </w:r>
      <w:r>
        <w:rPr>
          <w:color w:val="000000"/>
          <w:sz w:val="21"/>
          <w:szCs w:val="21"/>
        </w:rPr>
        <w:tab/>
        <w:t>возмещение вреда, причиненного жизни или здоровью;</w:t>
      </w:r>
    </w:p>
    <w:p w:rsidR="002A5A2D" w:rsidRDefault="00000000">
      <w:pPr>
        <w:pBdr>
          <w:top w:val="nil"/>
          <w:left w:val="nil"/>
          <w:bottom w:val="nil"/>
          <w:right w:val="nil"/>
          <w:between w:val="nil"/>
        </w:pBdr>
        <w:spacing w:line="360" w:lineRule="auto"/>
        <w:ind w:left="1843"/>
        <w:jc w:val="both"/>
        <w:rPr>
          <w:color w:val="000000"/>
          <w:sz w:val="21"/>
          <w:szCs w:val="21"/>
        </w:rPr>
      </w:pPr>
      <w:r>
        <w:rPr>
          <w:color w:val="000000"/>
          <w:sz w:val="21"/>
          <w:szCs w:val="21"/>
        </w:rPr>
        <w:t>—</w:t>
      </w:r>
      <w:r>
        <w:rPr>
          <w:color w:val="000000"/>
          <w:sz w:val="21"/>
          <w:szCs w:val="21"/>
        </w:rPr>
        <w:tab/>
        <w:t>возмещение морального вреда;</w:t>
      </w:r>
    </w:p>
    <w:p w:rsidR="002A5A2D" w:rsidRDefault="00000000">
      <w:pPr>
        <w:pBdr>
          <w:top w:val="nil"/>
          <w:left w:val="nil"/>
          <w:bottom w:val="nil"/>
          <w:right w:val="nil"/>
          <w:between w:val="nil"/>
        </w:pBdr>
        <w:spacing w:line="360" w:lineRule="auto"/>
        <w:ind w:left="1843"/>
        <w:jc w:val="both"/>
        <w:rPr>
          <w:color w:val="000000"/>
          <w:sz w:val="21"/>
          <w:szCs w:val="21"/>
        </w:rPr>
      </w:pPr>
      <w:r>
        <w:rPr>
          <w:color w:val="000000"/>
          <w:sz w:val="21"/>
          <w:szCs w:val="21"/>
        </w:rPr>
        <w:t>—</w:t>
      </w:r>
      <w:r>
        <w:rPr>
          <w:color w:val="000000"/>
          <w:sz w:val="21"/>
          <w:szCs w:val="21"/>
        </w:rPr>
        <w:tab/>
        <w:t>требование о взыскании алиментов;</w:t>
      </w:r>
    </w:p>
    <w:p w:rsidR="002A5A2D" w:rsidRDefault="00000000">
      <w:pPr>
        <w:pBdr>
          <w:top w:val="nil"/>
          <w:left w:val="nil"/>
          <w:bottom w:val="nil"/>
          <w:right w:val="nil"/>
          <w:between w:val="nil"/>
        </w:pBdr>
        <w:spacing w:line="360" w:lineRule="auto"/>
        <w:ind w:left="1843"/>
        <w:jc w:val="both"/>
        <w:rPr>
          <w:color w:val="000000"/>
          <w:sz w:val="21"/>
          <w:szCs w:val="21"/>
        </w:rPr>
      </w:pPr>
      <w:r>
        <w:rPr>
          <w:color w:val="000000"/>
          <w:sz w:val="21"/>
          <w:szCs w:val="21"/>
        </w:rPr>
        <w:t>—</w:t>
      </w:r>
      <w:r>
        <w:rPr>
          <w:color w:val="000000"/>
          <w:sz w:val="21"/>
          <w:szCs w:val="21"/>
        </w:rPr>
        <w:tab/>
        <w:t>субсидиарная ответственность (долги, возникшие у ООО, если должник был его учредителем или контролирующим лицом (бухгалтером, входил в совет директоров).</w:t>
      </w:r>
    </w:p>
    <w:p w:rsidR="002A5A2D" w:rsidRDefault="002A5A2D">
      <w:pPr>
        <w:pBdr>
          <w:top w:val="nil"/>
          <w:left w:val="nil"/>
          <w:bottom w:val="nil"/>
          <w:right w:val="nil"/>
          <w:between w:val="nil"/>
        </w:pBdr>
        <w:spacing w:before="24"/>
        <w:ind w:left="1843"/>
        <w:rPr>
          <w:color w:val="000000"/>
          <w:sz w:val="21"/>
          <w:szCs w:val="21"/>
        </w:rPr>
      </w:pPr>
    </w:p>
    <w:p w:rsidR="002A5A2D" w:rsidRDefault="00000000">
      <w:pPr>
        <w:pBdr>
          <w:top w:val="nil"/>
          <w:left w:val="nil"/>
          <w:bottom w:val="nil"/>
          <w:right w:val="nil"/>
          <w:between w:val="nil"/>
        </w:pBdr>
        <w:ind w:left="1843"/>
        <w:jc w:val="center"/>
        <w:rPr>
          <w:b/>
          <w:bCs/>
          <w:color w:val="000000"/>
          <w:sz w:val="21"/>
          <w:szCs w:val="21"/>
        </w:rPr>
      </w:pPr>
      <w:r>
        <w:rPr>
          <w:color w:val="000000"/>
          <w:sz w:val="21"/>
          <w:szCs w:val="21"/>
        </w:rPr>
        <w:t xml:space="preserve">§ 1.3.  </w:t>
      </w:r>
      <w:r>
        <w:rPr>
          <w:b/>
          <w:bCs/>
          <w:color w:val="000000"/>
          <w:sz w:val="21"/>
          <w:szCs w:val="21"/>
        </w:rPr>
        <w:t xml:space="preserve">Если гражданин </w:t>
      </w:r>
      <w:r>
        <w:rPr>
          <w:color w:val="000000"/>
          <w:sz w:val="21"/>
          <w:szCs w:val="21"/>
        </w:rPr>
        <w:t xml:space="preserve">— </w:t>
      </w:r>
      <w:r>
        <w:rPr>
          <w:b/>
          <w:bCs/>
          <w:color w:val="000000"/>
          <w:sz w:val="21"/>
          <w:szCs w:val="21"/>
        </w:rPr>
        <w:t>индивидуальный предприниматель (ИП) (ст. 214 и ст. 216 ФЗ-127)</w:t>
      </w:r>
    </w:p>
    <w:p w:rsidR="002A5A2D" w:rsidRDefault="002A5A2D">
      <w:pPr>
        <w:tabs>
          <w:tab w:val="left" w:pos="812"/>
        </w:tabs>
        <w:spacing w:line="343" w:lineRule="auto"/>
        <w:ind w:left="1843"/>
        <w:jc w:val="both"/>
        <w:rPr>
          <w:sz w:val="21"/>
          <w:szCs w:val="21"/>
        </w:rPr>
      </w:pPr>
    </w:p>
    <w:p w:rsidR="002A5A2D" w:rsidRDefault="00000000">
      <w:pPr>
        <w:numPr>
          <w:ilvl w:val="1"/>
          <w:numId w:val="5"/>
        </w:numPr>
        <w:pBdr>
          <w:top w:val="nil"/>
          <w:left w:val="nil"/>
          <w:bottom w:val="nil"/>
          <w:right w:val="nil"/>
          <w:between w:val="nil"/>
        </w:pBdr>
        <w:tabs>
          <w:tab w:val="left" w:pos="811"/>
        </w:tabs>
        <w:spacing w:line="343" w:lineRule="auto"/>
        <w:ind w:left="1843" w:firstLine="0"/>
        <w:jc w:val="both"/>
        <w:rPr>
          <w:color w:val="000000"/>
          <w:sz w:val="21"/>
          <w:szCs w:val="21"/>
        </w:rPr>
      </w:pPr>
      <w:r>
        <w:rPr>
          <w:color w:val="000000"/>
          <w:sz w:val="21"/>
          <w:szCs w:val="21"/>
        </w:rPr>
        <w:t>В случае банкротства гражданина в качестве ИП, после завершения процедуры, данный гражданин не имеет права в течение 5 лет открыть ИП.</w:t>
      </w:r>
    </w:p>
    <w:p w:rsidR="002A5A2D" w:rsidRDefault="00000000">
      <w:pPr>
        <w:numPr>
          <w:ilvl w:val="1"/>
          <w:numId w:val="5"/>
        </w:numPr>
        <w:pBdr>
          <w:top w:val="nil"/>
          <w:left w:val="nil"/>
          <w:bottom w:val="nil"/>
          <w:right w:val="nil"/>
          <w:between w:val="nil"/>
        </w:pBdr>
        <w:tabs>
          <w:tab w:val="left" w:pos="811"/>
        </w:tabs>
        <w:spacing w:line="345" w:lineRule="auto"/>
        <w:ind w:left="1843" w:firstLine="0"/>
        <w:jc w:val="both"/>
        <w:rPr>
          <w:color w:val="000000"/>
          <w:sz w:val="21"/>
          <w:szCs w:val="21"/>
        </w:rPr>
      </w:pPr>
      <w:r>
        <w:rPr>
          <w:color w:val="000000"/>
          <w:sz w:val="21"/>
          <w:szCs w:val="21"/>
        </w:rPr>
        <w:t>Если гражданин банкротится как физического лицо, то данного ограничения не существует. Открывать ИП можно на следующий день, после завершения процедуры.</w:t>
      </w:r>
    </w:p>
    <w:p w:rsidR="002A5A2D" w:rsidRDefault="00000000">
      <w:pPr>
        <w:numPr>
          <w:ilvl w:val="1"/>
          <w:numId w:val="5"/>
        </w:numPr>
        <w:pBdr>
          <w:top w:val="nil"/>
          <w:left w:val="nil"/>
          <w:bottom w:val="nil"/>
          <w:right w:val="nil"/>
          <w:between w:val="nil"/>
        </w:pBdr>
        <w:tabs>
          <w:tab w:val="left" w:pos="811"/>
        </w:tabs>
        <w:spacing w:line="345" w:lineRule="auto"/>
        <w:ind w:left="1843" w:firstLine="0"/>
        <w:jc w:val="both"/>
        <w:rPr>
          <w:color w:val="000000"/>
          <w:sz w:val="21"/>
          <w:szCs w:val="21"/>
        </w:rPr>
      </w:pPr>
      <w:r>
        <w:rPr>
          <w:color w:val="000000"/>
          <w:sz w:val="21"/>
          <w:szCs w:val="21"/>
        </w:rPr>
        <w:t>Если гражданин подает на процедуры со статусом ИП, то сам процесс немного отличается, от процесса, когда ИП закрыто. Важно понимать, что по ИП-шникам идет больше контроля от Налоговой службы, чтобы не было проблем, мы рекомендуем закрыть ИП.</w:t>
      </w:r>
    </w:p>
    <w:p w:rsidR="002A5A2D" w:rsidRDefault="00000000">
      <w:pPr>
        <w:pBdr>
          <w:top w:val="nil"/>
          <w:left w:val="nil"/>
          <w:bottom w:val="nil"/>
          <w:right w:val="nil"/>
          <w:between w:val="nil"/>
        </w:pBdr>
        <w:tabs>
          <w:tab w:val="left" w:pos="811"/>
        </w:tabs>
        <w:spacing w:line="345" w:lineRule="auto"/>
        <w:ind w:left="1843"/>
        <w:jc w:val="both"/>
        <w:rPr>
          <w:color w:val="000000"/>
          <w:sz w:val="21"/>
          <w:szCs w:val="21"/>
        </w:rPr>
      </w:pPr>
      <w:r>
        <w:rPr>
          <w:color w:val="000000"/>
          <w:sz w:val="21"/>
          <w:szCs w:val="21"/>
        </w:rPr>
        <w:tab/>
        <w:t xml:space="preserve">В начале, </w:t>
      </w:r>
      <w:r w:rsidR="003E01EA" w:rsidRPr="003E01EA">
        <w:rPr>
          <w:color w:val="000000"/>
          <w:sz w:val="21"/>
          <w:szCs w:val="21"/>
          <w:lang w:val="ru-RU"/>
        </w:rPr>
        <w:t>р</w:t>
      </w:r>
      <w:r w:rsidR="003E01EA">
        <w:rPr>
          <w:color w:val="000000"/>
          <w:sz w:val="21"/>
          <w:szCs w:val="21"/>
          <w:lang w:val="ru-RU"/>
        </w:rPr>
        <w:t>екомендуется</w:t>
      </w:r>
      <w:r>
        <w:rPr>
          <w:color w:val="000000"/>
          <w:sz w:val="21"/>
          <w:szCs w:val="21"/>
        </w:rPr>
        <w:t xml:space="preserve"> закрыть ИП и заходить на банкротство в качестве физического лица. </w:t>
      </w:r>
    </w:p>
    <w:p w:rsidR="002A5A2D" w:rsidRDefault="002A5A2D">
      <w:pPr>
        <w:pBdr>
          <w:top w:val="nil"/>
          <w:left w:val="nil"/>
          <w:bottom w:val="nil"/>
          <w:right w:val="nil"/>
          <w:between w:val="nil"/>
        </w:pBdr>
        <w:tabs>
          <w:tab w:val="left" w:pos="811"/>
        </w:tabs>
        <w:spacing w:line="345" w:lineRule="auto"/>
        <w:ind w:left="1843" w:right="537"/>
        <w:rPr>
          <w:color w:val="000000"/>
          <w:sz w:val="21"/>
          <w:szCs w:val="21"/>
        </w:rPr>
      </w:pPr>
    </w:p>
    <w:p w:rsidR="002A5A2D" w:rsidRDefault="00000000">
      <w:pPr>
        <w:pBdr>
          <w:top w:val="nil"/>
          <w:left w:val="nil"/>
          <w:bottom w:val="nil"/>
          <w:right w:val="nil"/>
          <w:between w:val="nil"/>
        </w:pBdr>
        <w:ind w:left="1843"/>
        <w:jc w:val="center"/>
        <w:rPr>
          <w:color w:val="000000"/>
          <w:sz w:val="21"/>
          <w:szCs w:val="21"/>
        </w:rPr>
      </w:pPr>
      <w:r>
        <w:rPr>
          <w:color w:val="000000"/>
          <w:sz w:val="21"/>
          <w:szCs w:val="21"/>
        </w:rPr>
        <w:t xml:space="preserve">§ 1.4.  </w:t>
      </w:r>
      <w:r>
        <w:rPr>
          <w:b/>
          <w:bCs/>
          <w:color w:val="000000"/>
          <w:sz w:val="21"/>
          <w:szCs w:val="21"/>
        </w:rPr>
        <w:t>Кто и при каких условиях может инициировать процедуру банкротства гражданина</w:t>
      </w:r>
    </w:p>
    <w:p w:rsidR="002A5A2D" w:rsidRDefault="002A5A2D">
      <w:pPr>
        <w:pBdr>
          <w:top w:val="nil"/>
          <w:left w:val="nil"/>
          <w:bottom w:val="nil"/>
          <w:right w:val="nil"/>
          <w:between w:val="nil"/>
        </w:pBdr>
        <w:spacing w:before="117"/>
        <w:ind w:left="1843"/>
        <w:rPr>
          <w:b/>
          <w:bCs/>
          <w:color w:val="000000"/>
          <w:sz w:val="19"/>
          <w:szCs w:val="19"/>
        </w:rPr>
      </w:pPr>
    </w:p>
    <w:p w:rsidR="002A5A2D" w:rsidRDefault="00000000">
      <w:pPr>
        <w:pBdr>
          <w:top w:val="nil"/>
          <w:left w:val="nil"/>
          <w:bottom w:val="nil"/>
          <w:right w:val="nil"/>
          <w:between w:val="nil"/>
        </w:pBdr>
        <w:spacing w:line="360" w:lineRule="auto"/>
        <w:ind w:left="1843"/>
        <w:jc w:val="both"/>
        <w:rPr>
          <w:color w:val="000000"/>
          <w:sz w:val="21"/>
          <w:szCs w:val="21"/>
        </w:rPr>
      </w:pPr>
      <w:r>
        <w:rPr>
          <w:color w:val="000000"/>
          <w:sz w:val="21"/>
          <w:szCs w:val="21"/>
        </w:rPr>
        <w:t>Существует два способа как может начаться процедура банкротства:</w:t>
      </w:r>
    </w:p>
    <w:p w:rsidR="002A5A2D" w:rsidRDefault="00000000">
      <w:pPr>
        <w:pBdr>
          <w:top w:val="nil"/>
          <w:left w:val="nil"/>
          <w:bottom w:val="nil"/>
          <w:right w:val="nil"/>
          <w:between w:val="nil"/>
        </w:pBdr>
        <w:spacing w:line="360" w:lineRule="auto"/>
        <w:ind w:left="1843"/>
        <w:jc w:val="both"/>
        <w:rPr>
          <w:color w:val="000000"/>
          <w:sz w:val="21"/>
          <w:szCs w:val="21"/>
        </w:rPr>
      </w:pPr>
      <w:r>
        <w:rPr>
          <w:color w:val="000000"/>
          <w:sz w:val="21"/>
          <w:szCs w:val="21"/>
        </w:rPr>
        <w:t xml:space="preserve"> Первый заключается в том, что сам должник может подать документы в суд, от своего имени, чтобы начать процедуру. </w:t>
      </w:r>
    </w:p>
    <w:p w:rsidR="002A5A2D" w:rsidRDefault="00000000">
      <w:pPr>
        <w:pBdr>
          <w:top w:val="nil"/>
          <w:left w:val="nil"/>
          <w:bottom w:val="nil"/>
          <w:right w:val="nil"/>
          <w:between w:val="nil"/>
        </w:pBdr>
        <w:spacing w:line="360" w:lineRule="auto"/>
        <w:ind w:left="1843"/>
        <w:jc w:val="both"/>
        <w:rPr>
          <w:color w:val="000000"/>
          <w:sz w:val="21"/>
          <w:szCs w:val="21"/>
        </w:rPr>
      </w:pPr>
      <w:r>
        <w:rPr>
          <w:color w:val="000000"/>
          <w:sz w:val="21"/>
          <w:szCs w:val="21"/>
        </w:rPr>
        <w:t>Второй — что непосредственно кредитор (банк, физическое лицо, налоговая служба) может подать на банкротство своего должника.</w:t>
      </w:r>
    </w:p>
    <w:p w:rsidR="002A5A2D" w:rsidRDefault="00000000">
      <w:pPr>
        <w:spacing w:line="340" w:lineRule="auto"/>
        <w:ind w:left="1843"/>
        <w:jc w:val="both"/>
        <w:rPr>
          <w:sz w:val="21"/>
          <w:szCs w:val="21"/>
        </w:rPr>
      </w:pPr>
      <w:r>
        <w:rPr>
          <w:sz w:val="21"/>
          <w:szCs w:val="21"/>
        </w:rPr>
        <w:t xml:space="preserve">Один из самых частых </w:t>
      </w:r>
      <w:proofErr w:type="spellStart"/>
      <w:proofErr w:type="gramStart"/>
      <w:r>
        <w:rPr>
          <w:sz w:val="21"/>
          <w:szCs w:val="21"/>
        </w:rPr>
        <w:t>вопросо</w:t>
      </w:r>
      <w:proofErr w:type="spellEnd"/>
      <w:r w:rsidR="003E01EA">
        <w:rPr>
          <w:sz w:val="21"/>
          <w:szCs w:val="21"/>
          <w:lang w:val="ru-RU"/>
        </w:rPr>
        <w:t xml:space="preserve">в </w:t>
      </w:r>
      <w:r>
        <w:rPr>
          <w:sz w:val="21"/>
          <w:szCs w:val="21"/>
        </w:rPr>
        <w:t>:</w:t>
      </w:r>
      <w:proofErr w:type="gramEnd"/>
      <w:r>
        <w:rPr>
          <w:sz w:val="21"/>
          <w:szCs w:val="21"/>
        </w:rPr>
        <w:t xml:space="preserve"> </w:t>
      </w:r>
      <w:r>
        <w:rPr>
          <w:b/>
          <w:bCs/>
          <w:sz w:val="21"/>
          <w:szCs w:val="21"/>
          <w:u w:val="single"/>
        </w:rPr>
        <w:t>«Обязательно ли мне ждать трех месяцев просрочки по своим кредитам, чтобы подать на банкротство? Обязательно ли иметь 500 000 и более суммы по кредитам, чтобы иметь возможность зайти на процедуру?».</w:t>
      </w:r>
    </w:p>
    <w:p w:rsidR="002A5A2D" w:rsidRDefault="00000000">
      <w:pPr>
        <w:pBdr>
          <w:top w:val="nil"/>
          <w:left w:val="nil"/>
          <w:bottom w:val="nil"/>
          <w:right w:val="nil"/>
          <w:between w:val="nil"/>
        </w:pBdr>
        <w:spacing w:line="343" w:lineRule="auto"/>
        <w:ind w:left="1843"/>
        <w:jc w:val="both"/>
        <w:rPr>
          <w:color w:val="000000"/>
          <w:sz w:val="21"/>
          <w:szCs w:val="21"/>
        </w:rPr>
      </w:pPr>
      <w:r>
        <w:rPr>
          <w:color w:val="000000"/>
          <w:sz w:val="21"/>
          <w:szCs w:val="21"/>
        </w:rPr>
        <w:t>Кредитор может подать на банкротство гражданина только при наличии у него просуженного долга, то есть судебного акта о взыскании с должника задолженности свыше 500 тысяч рублей. При этом правовая природа долга также имеет значение: это не должны быть пени или прочие штрафные санкции, а только чистая сумма долга.</w:t>
      </w:r>
    </w:p>
    <w:p w:rsidR="002A5A2D" w:rsidRDefault="00000000">
      <w:pPr>
        <w:pBdr>
          <w:top w:val="nil"/>
          <w:left w:val="nil"/>
          <w:bottom w:val="nil"/>
          <w:right w:val="nil"/>
          <w:between w:val="nil"/>
        </w:pBdr>
        <w:spacing w:line="343" w:lineRule="auto"/>
        <w:ind w:left="1843"/>
        <w:jc w:val="both"/>
        <w:rPr>
          <w:color w:val="000000"/>
          <w:sz w:val="21"/>
          <w:szCs w:val="21"/>
          <w:u w:val="single"/>
        </w:rPr>
      </w:pPr>
      <w:r>
        <w:rPr>
          <w:color w:val="000000"/>
          <w:sz w:val="21"/>
          <w:szCs w:val="21"/>
          <w:u w:val="single"/>
        </w:rPr>
        <w:t xml:space="preserve">Сам гражданин может подать </w:t>
      </w:r>
      <w:proofErr w:type="gramStart"/>
      <w:r>
        <w:rPr>
          <w:color w:val="000000"/>
          <w:sz w:val="21"/>
          <w:szCs w:val="21"/>
          <w:u w:val="single"/>
        </w:rPr>
        <w:t>на  банкротство</w:t>
      </w:r>
      <w:proofErr w:type="gramEnd"/>
      <w:r>
        <w:rPr>
          <w:color w:val="000000"/>
          <w:sz w:val="21"/>
          <w:szCs w:val="21"/>
          <w:u w:val="single"/>
        </w:rPr>
        <w:t xml:space="preserve"> в любой момент, когда он предвидел, что не сможет выплачивать по своим долгам. Несмотря на указанную в законодательстве сумму в 500 000 рублей, гражданин может подать на свое банкротство и при меньшей сумме</w:t>
      </w:r>
      <w:r>
        <w:rPr>
          <w:color w:val="000000"/>
          <w:sz w:val="21"/>
          <w:szCs w:val="21"/>
        </w:rPr>
        <w:t xml:space="preserve">. </w:t>
      </w:r>
    </w:p>
    <w:p w:rsidR="002A5A2D" w:rsidRDefault="002A5A2D">
      <w:pPr>
        <w:spacing w:line="357" w:lineRule="auto"/>
        <w:ind w:left="1843"/>
        <w:jc w:val="both"/>
        <w:rPr>
          <w:sz w:val="21"/>
          <w:szCs w:val="21"/>
          <w:lang w:val="ru-RU"/>
        </w:rPr>
      </w:pPr>
    </w:p>
    <w:p w:rsidR="00337638" w:rsidRPr="00337638" w:rsidRDefault="00337638">
      <w:pPr>
        <w:spacing w:line="357" w:lineRule="auto"/>
        <w:ind w:left="1843"/>
        <w:jc w:val="both"/>
        <w:rPr>
          <w:sz w:val="21"/>
          <w:szCs w:val="21"/>
          <w:lang w:val="ru-RU"/>
        </w:rPr>
      </w:pPr>
    </w:p>
    <w:p w:rsidR="002A5A2D" w:rsidRDefault="002A5A2D">
      <w:pPr>
        <w:spacing w:line="357" w:lineRule="auto"/>
        <w:ind w:left="1843"/>
        <w:jc w:val="both"/>
        <w:rPr>
          <w:sz w:val="21"/>
          <w:szCs w:val="21"/>
        </w:rPr>
      </w:pPr>
    </w:p>
    <w:p w:rsidR="002A5A2D" w:rsidRDefault="00000000">
      <w:pPr>
        <w:spacing w:line="360" w:lineRule="auto"/>
        <w:ind w:left="1843"/>
        <w:jc w:val="both"/>
        <w:rPr>
          <w:sz w:val="21"/>
          <w:szCs w:val="21"/>
        </w:rPr>
      </w:pPr>
      <w:r>
        <w:rPr>
          <w:b/>
          <w:bCs/>
          <w:sz w:val="21"/>
          <w:szCs w:val="21"/>
        </w:rPr>
        <w:lastRenderedPageBreak/>
        <w:t>ФЗ-127, Статья 213.4., пункт 1</w:t>
      </w:r>
      <w:r>
        <w:rPr>
          <w:sz w:val="21"/>
          <w:szCs w:val="21"/>
        </w:rPr>
        <w:t>.</w:t>
      </w:r>
    </w:p>
    <w:p w:rsidR="002A5A2D" w:rsidRDefault="00000000">
      <w:pPr>
        <w:pBdr>
          <w:top w:val="nil"/>
          <w:left w:val="nil"/>
          <w:bottom w:val="nil"/>
          <w:right w:val="nil"/>
          <w:between w:val="nil"/>
        </w:pBdr>
        <w:spacing w:line="360" w:lineRule="auto"/>
        <w:ind w:left="1843"/>
        <w:jc w:val="both"/>
        <w:rPr>
          <w:color w:val="000000"/>
          <w:sz w:val="21"/>
          <w:szCs w:val="21"/>
        </w:rPr>
      </w:pPr>
      <w:r>
        <w:rPr>
          <w:color w:val="000000"/>
          <w:sz w:val="21"/>
          <w:szCs w:val="21"/>
        </w:rPr>
        <w:t>Заявление гражданина о признании его банкротом:</w:t>
      </w:r>
    </w:p>
    <w:p w:rsidR="002A5A2D" w:rsidRDefault="00000000">
      <w:pPr>
        <w:pBdr>
          <w:top w:val="nil"/>
          <w:left w:val="nil"/>
          <w:bottom w:val="nil"/>
          <w:right w:val="nil"/>
          <w:between w:val="nil"/>
        </w:pBdr>
        <w:spacing w:line="360" w:lineRule="auto"/>
        <w:ind w:left="1843"/>
        <w:jc w:val="both"/>
        <w:rPr>
          <w:b/>
          <w:bCs/>
          <w:color w:val="000000"/>
          <w:sz w:val="21"/>
          <w:szCs w:val="21"/>
          <w:u w:val="single"/>
        </w:rPr>
      </w:pPr>
      <w:r>
        <w:rPr>
          <w:b/>
          <w:bCs/>
          <w:color w:val="000000"/>
          <w:sz w:val="21"/>
          <w:szCs w:val="21"/>
          <w:u w:val="single"/>
        </w:rPr>
        <w:t>Гражданин обязан обратиться в арбитражный суд с заявлением о признании его банкротом в случае</w:t>
      </w:r>
      <w:r>
        <w:rPr>
          <w:color w:val="000000"/>
          <w:sz w:val="21"/>
          <w:szCs w:val="21"/>
        </w:rPr>
        <w:t xml:space="preserve">, если удовлетворение требований одного кредитора или нескольких кредиторов приводит к невозможности исполнения гражданином денежных обязательств и (или) обязанности по уплате обязательных платежей в полном объеме перед другими кредиторами и размер таких обязательств и обязанности в совокупности составляет не менее чем пятьсот тысяч рублей, </w:t>
      </w:r>
      <w:r>
        <w:rPr>
          <w:b/>
          <w:bCs/>
          <w:color w:val="000000"/>
          <w:sz w:val="21"/>
          <w:szCs w:val="21"/>
          <w:u w:val="single"/>
        </w:rPr>
        <w:t>не позднее тридцати рабочих дней со дня, когда он узнал или должен был узнать об этом.</w:t>
      </w:r>
    </w:p>
    <w:p w:rsidR="002A5A2D" w:rsidRDefault="00000000">
      <w:pPr>
        <w:pBdr>
          <w:top w:val="nil"/>
          <w:left w:val="nil"/>
          <w:bottom w:val="nil"/>
          <w:right w:val="nil"/>
          <w:between w:val="nil"/>
        </w:pBdr>
        <w:spacing w:line="360" w:lineRule="auto"/>
        <w:ind w:left="1843"/>
        <w:jc w:val="both"/>
        <w:rPr>
          <w:b/>
          <w:bCs/>
          <w:color w:val="000000"/>
          <w:sz w:val="21"/>
          <w:szCs w:val="21"/>
        </w:rPr>
      </w:pPr>
      <w:r>
        <w:rPr>
          <w:b/>
          <w:bCs/>
          <w:color w:val="000000"/>
          <w:sz w:val="21"/>
          <w:szCs w:val="21"/>
        </w:rPr>
        <w:t>ФЗ-127, Статья 213.4., пункт 2.</w:t>
      </w:r>
    </w:p>
    <w:p w:rsidR="002A5A2D" w:rsidRDefault="00000000">
      <w:pPr>
        <w:pBdr>
          <w:top w:val="nil"/>
          <w:left w:val="nil"/>
          <w:bottom w:val="nil"/>
          <w:right w:val="nil"/>
          <w:between w:val="nil"/>
        </w:pBdr>
        <w:spacing w:line="360" w:lineRule="auto"/>
        <w:ind w:left="1843"/>
        <w:jc w:val="both"/>
        <w:rPr>
          <w:b/>
          <w:bCs/>
          <w:color w:val="000000"/>
          <w:sz w:val="30"/>
          <w:szCs w:val="30"/>
          <w:highlight w:val="white"/>
          <w:u w:val="single"/>
        </w:rPr>
      </w:pPr>
      <w:r>
        <w:rPr>
          <w:color w:val="000000"/>
          <w:sz w:val="21"/>
          <w:szCs w:val="21"/>
        </w:rPr>
        <w:t xml:space="preserve"> </w:t>
      </w:r>
      <w:r>
        <w:rPr>
          <w:b/>
          <w:bCs/>
          <w:color w:val="000000"/>
          <w:sz w:val="21"/>
          <w:szCs w:val="21"/>
          <w:u w:val="single"/>
        </w:rPr>
        <w:t>Гражданин вправе подать в арбитражный суд заявление о признании его банкротом в случае</w:t>
      </w:r>
      <w:r>
        <w:rPr>
          <w:color w:val="000000"/>
          <w:sz w:val="21"/>
          <w:szCs w:val="21"/>
        </w:rPr>
        <w:t xml:space="preserve"> предвидения банкротства при наличии обстоятельств, очевидно свидетельствующих о том, что он не в состоянии исполнить денежные обязательства и (или) обязанность по уплате обязательных платежей в установленный срок, при </w:t>
      </w:r>
      <w:r>
        <w:rPr>
          <w:b/>
          <w:bCs/>
          <w:color w:val="000000"/>
          <w:sz w:val="21"/>
          <w:szCs w:val="21"/>
          <w:u w:val="single"/>
        </w:rPr>
        <w:t>этом гражданин отвечает признакам </w:t>
      </w:r>
      <w:hyperlink r:id="rId10" w:anchor="dst5441">
        <w:r>
          <w:rPr>
            <w:b/>
            <w:bCs/>
            <w:color w:val="000000"/>
            <w:sz w:val="21"/>
            <w:szCs w:val="21"/>
            <w:u w:val="single"/>
          </w:rPr>
          <w:t>неплатежеспособности</w:t>
        </w:r>
      </w:hyperlink>
      <w:r>
        <w:rPr>
          <w:b/>
          <w:bCs/>
          <w:color w:val="000000"/>
          <w:sz w:val="21"/>
          <w:szCs w:val="21"/>
          <w:u w:val="single"/>
        </w:rPr>
        <w:t> и (или) признакам </w:t>
      </w:r>
      <w:hyperlink r:id="rId11" w:anchor="dst1363">
        <w:r>
          <w:rPr>
            <w:b/>
            <w:bCs/>
            <w:color w:val="000000"/>
            <w:sz w:val="21"/>
            <w:szCs w:val="21"/>
            <w:u w:val="single"/>
          </w:rPr>
          <w:t>недостаточности</w:t>
        </w:r>
      </w:hyperlink>
      <w:r>
        <w:rPr>
          <w:b/>
          <w:bCs/>
          <w:color w:val="000000"/>
          <w:sz w:val="21"/>
          <w:szCs w:val="21"/>
          <w:u w:val="single"/>
        </w:rPr>
        <w:t> имущества</w:t>
      </w:r>
      <w:r>
        <w:rPr>
          <w:b/>
          <w:bCs/>
          <w:color w:val="000000"/>
          <w:sz w:val="30"/>
          <w:szCs w:val="30"/>
          <w:highlight w:val="white"/>
          <w:u w:val="single"/>
        </w:rPr>
        <w:t>.</w:t>
      </w:r>
    </w:p>
    <w:p w:rsidR="002A5A2D" w:rsidRDefault="00000000">
      <w:pPr>
        <w:pBdr>
          <w:top w:val="nil"/>
          <w:left w:val="nil"/>
          <w:bottom w:val="nil"/>
          <w:right w:val="nil"/>
          <w:between w:val="nil"/>
        </w:pBdr>
        <w:spacing w:line="360" w:lineRule="auto"/>
        <w:ind w:left="1843"/>
        <w:jc w:val="both"/>
        <w:rPr>
          <w:color w:val="000000"/>
          <w:sz w:val="21"/>
          <w:szCs w:val="21"/>
        </w:rPr>
      </w:pPr>
      <w:r>
        <w:rPr>
          <w:color w:val="000000"/>
          <w:sz w:val="21"/>
          <w:szCs w:val="21"/>
        </w:rPr>
        <w:t xml:space="preserve">Обратите внимание, на эти 2 пункта, в первом говорится о том, что гражданин </w:t>
      </w:r>
      <w:r>
        <w:rPr>
          <w:b/>
          <w:bCs/>
          <w:color w:val="000000"/>
          <w:sz w:val="21"/>
          <w:szCs w:val="21"/>
          <w:u w:val="single"/>
        </w:rPr>
        <w:t>обязан</w:t>
      </w:r>
      <w:r>
        <w:rPr>
          <w:color w:val="000000"/>
          <w:sz w:val="21"/>
          <w:szCs w:val="21"/>
        </w:rPr>
        <w:t xml:space="preserve"> обратиться при сумме долга не менее 500 тысяч рублей, а во втором, что он </w:t>
      </w:r>
      <w:r>
        <w:rPr>
          <w:b/>
          <w:bCs/>
          <w:color w:val="000000"/>
          <w:sz w:val="21"/>
          <w:szCs w:val="21"/>
          <w:u w:val="single"/>
        </w:rPr>
        <w:t>вправе подать</w:t>
      </w:r>
      <w:r>
        <w:rPr>
          <w:color w:val="000000"/>
          <w:sz w:val="21"/>
          <w:szCs w:val="21"/>
        </w:rPr>
        <w:t xml:space="preserve"> заявление в суд, если он не в состоянии исполнить денежные обязательства и что он отвечает признакам неплатежеспособности. </w:t>
      </w:r>
    </w:p>
    <w:p w:rsidR="002A5A2D" w:rsidRDefault="002A5A2D">
      <w:pPr>
        <w:pBdr>
          <w:top w:val="nil"/>
          <w:left w:val="nil"/>
          <w:bottom w:val="nil"/>
          <w:right w:val="nil"/>
          <w:between w:val="nil"/>
        </w:pBdr>
        <w:ind w:left="1843" w:right="288"/>
        <w:jc w:val="both"/>
        <w:rPr>
          <w:color w:val="000000"/>
          <w:sz w:val="20"/>
          <w:szCs w:val="20"/>
        </w:rPr>
      </w:pPr>
    </w:p>
    <w:p w:rsidR="002A5A2D" w:rsidRDefault="00000000">
      <w:pPr>
        <w:pBdr>
          <w:top w:val="nil"/>
          <w:left w:val="nil"/>
          <w:bottom w:val="nil"/>
          <w:right w:val="nil"/>
          <w:between w:val="nil"/>
        </w:pBdr>
        <w:ind w:left="1843" w:right="288"/>
        <w:jc w:val="center"/>
        <w:rPr>
          <w:b/>
          <w:bCs/>
          <w:color w:val="000000"/>
          <w:sz w:val="20"/>
          <w:szCs w:val="20"/>
        </w:rPr>
      </w:pPr>
      <w:r>
        <w:rPr>
          <w:color w:val="000000"/>
          <w:sz w:val="20"/>
          <w:szCs w:val="20"/>
        </w:rPr>
        <w:t>§ 1.5.</w:t>
      </w:r>
      <w:r>
        <w:rPr>
          <w:b/>
          <w:bCs/>
          <w:color w:val="000000"/>
          <w:sz w:val="20"/>
          <w:szCs w:val="20"/>
        </w:rPr>
        <w:t xml:space="preserve">  Что такое конкурсная масса (ст. 131 ФЗ-127)</w:t>
      </w:r>
    </w:p>
    <w:p w:rsidR="002A5A2D" w:rsidRDefault="002A5A2D">
      <w:pPr>
        <w:pBdr>
          <w:top w:val="nil"/>
          <w:left w:val="nil"/>
          <w:bottom w:val="nil"/>
          <w:right w:val="nil"/>
          <w:between w:val="nil"/>
        </w:pBdr>
        <w:spacing w:before="189"/>
        <w:ind w:left="1843"/>
        <w:rPr>
          <w:b/>
          <w:bCs/>
          <w:color w:val="000000"/>
          <w:sz w:val="21"/>
          <w:szCs w:val="21"/>
        </w:rPr>
      </w:pPr>
    </w:p>
    <w:p w:rsidR="002A5A2D" w:rsidRDefault="00000000">
      <w:pPr>
        <w:pBdr>
          <w:top w:val="nil"/>
          <w:left w:val="nil"/>
          <w:bottom w:val="nil"/>
          <w:right w:val="nil"/>
          <w:between w:val="nil"/>
        </w:pBdr>
        <w:spacing w:line="360" w:lineRule="auto"/>
        <w:ind w:left="1843"/>
        <w:jc w:val="both"/>
        <w:rPr>
          <w:color w:val="000000"/>
          <w:sz w:val="21"/>
          <w:szCs w:val="21"/>
        </w:rPr>
      </w:pPr>
      <w:r>
        <w:rPr>
          <w:color w:val="000000"/>
          <w:sz w:val="21"/>
          <w:szCs w:val="21"/>
        </w:rPr>
        <w:t xml:space="preserve">Все выявленное имущество должника-гражданина, которое подлежит последующей реализации с целью погашения имеющихся у него долгов, составляет конкурсную массу. Есть некоторые виды имущества должника-гражданина, которые ни при каких обстоятельствах не могут включаться и быть частью конкурсной массы (подробнее ст. 446 ГІІК РФ): </w:t>
      </w:r>
    </w:p>
    <w:p w:rsidR="002A5A2D" w:rsidRDefault="00000000">
      <w:pPr>
        <w:pBdr>
          <w:top w:val="nil"/>
          <w:left w:val="nil"/>
          <w:bottom w:val="nil"/>
          <w:right w:val="nil"/>
          <w:between w:val="nil"/>
        </w:pBdr>
        <w:spacing w:line="360" w:lineRule="auto"/>
        <w:ind w:left="1843"/>
        <w:jc w:val="both"/>
        <w:rPr>
          <w:color w:val="000000"/>
          <w:sz w:val="21"/>
          <w:szCs w:val="21"/>
        </w:rPr>
      </w:pPr>
      <w:r>
        <w:rPr>
          <w:color w:val="000000"/>
          <w:sz w:val="21"/>
          <w:szCs w:val="21"/>
        </w:rPr>
        <w:t>— жилое помещение (его части),</w:t>
      </w:r>
      <w:bookmarkStart w:id="5" w:name="bookmark=id.tyjcwt" w:colFirst="0" w:colLast="0"/>
      <w:bookmarkEnd w:id="5"/>
      <w:r>
        <w:rPr>
          <w:color w:val="000000"/>
          <w:sz w:val="21"/>
          <w:szCs w:val="21"/>
        </w:rPr>
        <w:t xml:space="preserve"> если для гражданина-должника и членов его семьи, совместно проживающих в принадлежащем им помещении, оно является единственным пригодным для постоянного проживания помещением; продукты питания и деньги на общую сумму не менее установленной величины прожиточного минимума самого гражданина-должника и лиц, находящихся на его иждивении; </w:t>
      </w:r>
    </w:p>
    <w:p w:rsidR="002A5A2D" w:rsidRDefault="00000000">
      <w:pPr>
        <w:pBdr>
          <w:top w:val="nil"/>
          <w:left w:val="nil"/>
          <w:bottom w:val="nil"/>
          <w:right w:val="nil"/>
          <w:between w:val="nil"/>
        </w:pBdr>
        <w:spacing w:line="360" w:lineRule="auto"/>
        <w:ind w:left="1843"/>
        <w:jc w:val="both"/>
        <w:rPr>
          <w:color w:val="000000"/>
          <w:sz w:val="21"/>
          <w:szCs w:val="21"/>
        </w:rPr>
      </w:pPr>
      <w:r>
        <w:rPr>
          <w:color w:val="000000"/>
          <w:sz w:val="21"/>
          <w:szCs w:val="21"/>
        </w:rPr>
        <w:t>— средства транспорта и другое имущество, необходимое гражданину-должнику в связи с его инвалидностью;</w:t>
      </w:r>
    </w:p>
    <w:p w:rsidR="002A5A2D" w:rsidRDefault="00000000">
      <w:pPr>
        <w:pBdr>
          <w:top w:val="nil"/>
          <w:left w:val="nil"/>
          <w:bottom w:val="nil"/>
          <w:right w:val="nil"/>
          <w:between w:val="nil"/>
        </w:pBdr>
        <w:spacing w:line="360" w:lineRule="auto"/>
        <w:ind w:left="1843"/>
        <w:jc w:val="both"/>
        <w:rPr>
          <w:color w:val="000000"/>
          <w:sz w:val="21"/>
          <w:szCs w:val="21"/>
        </w:rPr>
      </w:pPr>
      <w:r>
        <w:rPr>
          <w:color w:val="000000"/>
          <w:sz w:val="21"/>
          <w:szCs w:val="21"/>
        </w:rPr>
        <w:t xml:space="preserve">— В случае получении гражданином-должником страховой пенсии, гражданин получает ее в полном объеме. (ФЗ-400, ст. 21, п. 12) </w:t>
      </w:r>
    </w:p>
    <w:p w:rsidR="002A5A2D" w:rsidRDefault="00000000">
      <w:pPr>
        <w:pBdr>
          <w:top w:val="nil"/>
          <w:left w:val="nil"/>
          <w:bottom w:val="nil"/>
          <w:right w:val="nil"/>
          <w:between w:val="nil"/>
        </w:pBdr>
        <w:spacing w:line="360" w:lineRule="auto"/>
        <w:ind w:left="1843"/>
        <w:jc w:val="both"/>
        <w:rPr>
          <w:color w:val="000000"/>
          <w:sz w:val="21"/>
          <w:szCs w:val="21"/>
        </w:rPr>
      </w:pPr>
      <w:r>
        <w:rPr>
          <w:color w:val="000000"/>
          <w:sz w:val="21"/>
          <w:szCs w:val="21"/>
        </w:rPr>
        <w:t xml:space="preserve">Единственное жилье гражданина в процедуре Банкротства не попадает в конкурсную массу и не реализовывается. Единственным жильем считается: квартира, земельный участок с построенным на нем жилым домом. Однако встает вопрос в роскоши жилья. Однако, согласно ФЗ-283, статьи 7, пункта 1, есть норма предоставления площади жилого помещения в собственность или по договору социального найма, составляет она: </w:t>
      </w:r>
    </w:p>
    <w:p w:rsidR="002A5A2D" w:rsidRDefault="00000000">
      <w:pPr>
        <w:pBdr>
          <w:top w:val="nil"/>
          <w:left w:val="nil"/>
          <w:bottom w:val="nil"/>
          <w:right w:val="nil"/>
          <w:between w:val="nil"/>
        </w:pBdr>
        <w:spacing w:line="360" w:lineRule="auto"/>
        <w:ind w:left="1843"/>
        <w:jc w:val="both"/>
        <w:rPr>
          <w:color w:val="000000"/>
          <w:sz w:val="21"/>
          <w:szCs w:val="21"/>
        </w:rPr>
      </w:pPr>
      <w:r>
        <w:rPr>
          <w:color w:val="000000"/>
          <w:sz w:val="21"/>
          <w:szCs w:val="21"/>
        </w:rPr>
        <w:t>1) 33 квадратных метра общей площади жилого помещения - на одного человека;</w:t>
      </w:r>
    </w:p>
    <w:p w:rsidR="002A5A2D" w:rsidRDefault="00000000">
      <w:pPr>
        <w:pBdr>
          <w:top w:val="nil"/>
          <w:left w:val="nil"/>
          <w:bottom w:val="nil"/>
          <w:right w:val="nil"/>
          <w:between w:val="nil"/>
        </w:pBdr>
        <w:spacing w:line="360" w:lineRule="auto"/>
        <w:ind w:left="1843"/>
        <w:jc w:val="both"/>
        <w:rPr>
          <w:color w:val="000000"/>
          <w:sz w:val="21"/>
          <w:szCs w:val="21"/>
        </w:rPr>
      </w:pPr>
      <w:r>
        <w:rPr>
          <w:color w:val="000000"/>
          <w:sz w:val="21"/>
          <w:szCs w:val="21"/>
        </w:rPr>
        <w:t>2) 42 квадратных метра общей площади жилого помещения - на семью из двух человек;</w:t>
      </w:r>
    </w:p>
    <w:p w:rsidR="002A5A2D" w:rsidRDefault="00000000">
      <w:pPr>
        <w:pBdr>
          <w:top w:val="nil"/>
          <w:left w:val="nil"/>
          <w:bottom w:val="nil"/>
          <w:right w:val="nil"/>
          <w:between w:val="nil"/>
        </w:pBdr>
        <w:spacing w:line="360" w:lineRule="auto"/>
        <w:ind w:left="1843"/>
        <w:jc w:val="both"/>
        <w:rPr>
          <w:color w:val="000000"/>
          <w:sz w:val="21"/>
          <w:szCs w:val="21"/>
        </w:rPr>
      </w:pPr>
      <w:r>
        <w:rPr>
          <w:color w:val="000000"/>
          <w:sz w:val="21"/>
          <w:szCs w:val="21"/>
        </w:rPr>
        <w:lastRenderedPageBreak/>
        <w:t>3) 18 квадратных метров общей площади жилого помещения на каждого члена семьи - на семью из трех и более человек.</w:t>
      </w:r>
      <w:r>
        <w:rPr>
          <w:color w:val="000000"/>
          <w:sz w:val="21"/>
          <w:szCs w:val="21"/>
        </w:rPr>
        <w:br/>
      </w:r>
      <w:r>
        <w:rPr>
          <w:b/>
          <w:bCs/>
          <w:color w:val="000000"/>
          <w:sz w:val="21"/>
          <w:szCs w:val="21"/>
          <w:u w:val="single"/>
        </w:rPr>
        <w:t>Пример:</w:t>
      </w:r>
      <w:r>
        <w:rPr>
          <w:color w:val="000000"/>
          <w:sz w:val="21"/>
          <w:szCs w:val="21"/>
        </w:rPr>
        <w:t xml:space="preserve"> у человека есть 3-х комнатная квартира в центре Москвы площадью 124 квадратных метров, стоимостью свыше 15 миллионов рублей, и человек проживает и прописан в ней один, то есть вероятность ее реализации</w:t>
      </w:r>
      <w:r>
        <w:rPr>
          <w:b/>
          <w:bCs/>
          <w:color w:val="000000"/>
          <w:sz w:val="21"/>
          <w:szCs w:val="21"/>
        </w:rPr>
        <w:t>.</w:t>
      </w:r>
    </w:p>
    <w:p w:rsidR="002A5A2D" w:rsidRDefault="002A5A2D">
      <w:pPr>
        <w:pBdr>
          <w:top w:val="nil"/>
          <w:left w:val="nil"/>
          <w:bottom w:val="nil"/>
          <w:right w:val="nil"/>
          <w:between w:val="nil"/>
        </w:pBdr>
        <w:spacing w:line="360" w:lineRule="auto"/>
        <w:ind w:left="1843"/>
        <w:jc w:val="both"/>
        <w:rPr>
          <w:color w:val="000000"/>
          <w:sz w:val="21"/>
          <w:szCs w:val="21"/>
        </w:rPr>
      </w:pPr>
    </w:p>
    <w:p w:rsidR="002A5A2D" w:rsidRDefault="00000000">
      <w:pPr>
        <w:pBdr>
          <w:top w:val="nil"/>
          <w:left w:val="nil"/>
          <w:bottom w:val="nil"/>
          <w:right w:val="nil"/>
          <w:between w:val="nil"/>
        </w:pBdr>
        <w:spacing w:line="360" w:lineRule="auto"/>
        <w:ind w:left="1843"/>
        <w:jc w:val="both"/>
        <w:rPr>
          <w:color w:val="000000"/>
          <w:sz w:val="21"/>
          <w:szCs w:val="21"/>
        </w:rPr>
      </w:pPr>
      <w:r>
        <w:rPr>
          <w:color w:val="000000"/>
          <w:sz w:val="21"/>
          <w:szCs w:val="21"/>
        </w:rPr>
        <w:t>Подытожим: конкурсная масса составляется из имущества (все кроме единственного жилья) и официального дохода гражданина-банкрота (доход по 2-НДФЛ, доход по самозанятости, ГПХ)</w:t>
      </w:r>
    </w:p>
    <w:p w:rsidR="002A5A2D" w:rsidRDefault="002A5A2D">
      <w:pPr>
        <w:pBdr>
          <w:top w:val="nil"/>
          <w:left w:val="nil"/>
          <w:bottom w:val="nil"/>
          <w:right w:val="nil"/>
          <w:between w:val="nil"/>
        </w:pBdr>
        <w:spacing w:before="53" w:line="340" w:lineRule="auto"/>
        <w:ind w:left="1843" w:right="149"/>
        <w:jc w:val="both"/>
        <w:rPr>
          <w:color w:val="000000"/>
          <w:sz w:val="21"/>
          <w:szCs w:val="21"/>
        </w:rPr>
      </w:pPr>
    </w:p>
    <w:p w:rsidR="002A5A2D" w:rsidRDefault="00000000">
      <w:pPr>
        <w:pBdr>
          <w:top w:val="nil"/>
          <w:left w:val="nil"/>
          <w:bottom w:val="nil"/>
          <w:right w:val="nil"/>
          <w:between w:val="nil"/>
        </w:pBdr>
        <w:ind w:left="1843" w:right="288"/>
        <w:jc w:val="center"/>
        <w:rPr>
          <w:b/>
          <w:bCs/>
          <w:color w:val="000000"/>
          <w:sz w:val="21"/>
          <w:szCs w:val="21"/>
        </w:rPr>
      </w:pPr>
      <w:r>
        <w:rPr>
          <w:color w:val="000000"/>
          <w:sz w:val="21"/>
          <w:szCs w:val="21"/>
        </w:rPr>
        <w:t xml:space="preserve">§ 1.6.   </w:t>
      </w:r>
      <w:r>
        <w:rPr>
          <w:b/>
          <w:bCs/>
          <w:color w:val="000000"/>
          <w:sz w:val="21"/>
          <w:szCs w:val="21"/>
        </w:rPr>
        <w:t>Как считается конкурсная масса.</w:t>
      </w:r>
    </w:p>
    <w:p w:rsidR="002A5A2D" w:rsidRDefault="002A5A2D">
      <w:pPr>
        <w:pBdr>
          <w:top w:val="nil"/>
          <w:left w:val="nil"/>
          <w:bottom w:val="nil"/>
          <w:right w:val="nil"/>
          <w:between w:val="nil"/>
        </w:pBdr>
        <w:ind w:left="1843" w:right="288"/>
        <w:jc w:val="center"/>
        <w:rPr>
          <w:color w:val="000000"/>
          <w:sz w:val="21"/>
          <w:szCs w:val="21"/>
        </w:rPr>
      </w:pPr>
    </w:p>
    <w:p w:rsidR="002A5A2D" w:rsidRDefault="00000000">
      <w:pPr>
        <w:pBdr>
          <w:top w:val="nil"/>
          <w:left w:val="nil"/>
          <w:bottom w:val="nil"/>
          <w:right w:val="nil"/>
          <w:between w:val="nil"/>
        </w:pBdr>
        <w:spacing w:line="360" w:lineRule="auto"/>
        <w:ind w:left="1843"/>
        <w:jc w:val="both"/>
        <w:rPr>
          <w:color w:val="000000"/>
          <w:sz w:val="21"/>
          <w:szCs w:val="21"/>
        </w:rPr>
      </w:pPr>
      <w:r>
        <w:rPr>
          <w:color w:val="000000"/>
          <w:sz w:val="21"/>
          <w:szCs w:val="21"/>
        </w:rPr>
        <w:t>Разберем на конкретном примере:</w:t>
      </w:r>
    </w:p>
    <w:p w:rsidR="002A5A2D" w:rsidRDefault="00000000">
      <w:pPr>
        <w:pBdr>
          <w:top w:val="nil"/>
          <w:left w:val="nil"/>
          <w:bottom w:val="nil"/>
          <w:right w:val="nil"/>
          <w:between w:val="nil"/>
        </w:pBdr>
        <w:spacing w:line="360" w:lineRule="auto"/>
        <w:ind w:left="1843"/>
        <w:jc w:val="both"/>
        <w:rPr>
          <w:color w:val="000000"/>
          <w:sz w:val="21"/>
          <w:szCs w:val="21"/>
        </w:rPr>
      </w:pPr>
      <w:r>
        <w:rPr>
          <w:color w:val="000000"/>
          <w:sz w:val="21"/>
          <w:szCs w:val="21"/>
        </w:rPr>
        <w:t>Трудоспособный гражданин из Ростовской области имеет официальный доход в размере 40 000 рублей и одного несовершеннолетнего ребенка. В собственности одно жилье, земельный участок на котором построен дом, 40 квадратных метров (Участок вместе с домом является неделимым имуществом).</w:t>
      </w:r>
    </w:p>
    <w:p w:rsidR="002A5A2D" w:rsidRDefault="00000000">
      <w:pPr>
        <w:pBdr>
          <w:top w:val="nil"/>
          <w:left w:val="nil"/>
          <w:bottom w:val="nil"/>
          <w:right w:val="nil"/>
          <w:between w:val="nil"/>
        </w:pBdr>
        <w:spacing w:line="360" w:lineRule="auto"/>
        <w:ind w:left="1843"/>
        <w:jc w:val="both"/>
        <w:rPr>
          <w:color w:val="000000"/>
          <w:sz w:val="21"/>
          <w:szCs w:val="21"/>
        </w:rPr>
      </w:pPr>
      <w:r>
        <w:rPr>
          <w:color w:val="000000"/>
          <w:sz w:val="21"/>
          <w:szCs w:val="21"/>
        </w:rPr>
        <w:t>В этом случае конкурсная масса будет выглядеть следующим образом:</w:t>
      </w:r>
    </w:p>
    <w:p w:rsidR="002A5A2D" w:rsidRDefault="00000000">
      <w:pPr>
        <w:pBdr>
          <w:top w:val="nil"/>
          <w:left w:val="nil"/>
          <w:bottom w:val="nil"/>
          <w:right w:val="nil"/>
          <w:between w:val="nil"/>
        </w:pBdr>
        <w:spacing w:line="360" w:lineRule="auto"/>
        <w:ind w:left="1843"/>
        <w:jc w:val="both"/>
        <w:rPr>
          <w:color w:val="000000"/>
          <w:sz w:val="21"/>
          <w:szCs w:val="21"/>
        </w:rPr>
      </w:pPr>
      <w:r>
        <w:rPr>
          <w:color w:val="000000"/>
          <w:sz w:val="21"/>
          <w:szCs w:val="21"/>
        </w:rPr>
        <w:t>Единственное жилье всегда остается у должника.</w:t>
      </w:r>
    </w:p>
    <w:p w:rsidR="002A5A2D" w:rsidRDefault="00000000">
      <w:pPr>
        <w:pBdr>
          <w:top w:val="nil"/>
          <w:left w:val="nil"/>
          <w:bottom w:val="nil"/>
          <w:right w:val="nil"/>
          <w:between w:val="nil"/>
        </w:pBdr>
        <w:spacing w:line="360" w:lineRule="auto"/>
        <w:ind w:left="1843"/>
        <w:jc w:val="both"/>
        <w:rPr>
          <w:color w:val="000000"/>
          <w:sz w:val="21"/>
          <w:szCs w:val="21"/>
        </w:rPr>
      </w:pPr>
      <w:r>
        <w:rPr>
          <w:color w:val="000000"/>
          <w:sz w:val="21"/>
          <w:szCs w:val="21"/>
        </w:rPr>
        <w:t>Прожи</w:t>
      </w:r>
      <w:r>
        <w:rPr>
          <w:sz w:val="21"/>
          <w:szCs w:val="21"/>
        </w:rPr>
        <w:t xml:space="preserve">точный минимум на 2026 год составляет 19405 </w:t>
      </w:r>
      <w:proofErr w:type="spellStart"/>
      <w:r>
        <w:rPr>
          <w:sz w:val="21"/>
          <w:szCs w:val="21"/>
        </w:rPr>
        <w:t>руб</w:t>
      </w:r>
      <w:proofErr w:type="spellEnd"/>
      <w:r>
        <w:rPr>
          <w:sz w:val="21"/>
          <w:szCs w:val="21"/>
        </w:rPr>
        <w:t>/мес. для трудоспособного населения и 17269</w:t>
      </w:r>
      <w:r>
        <w:rPr>
          <w:color w:val="000000"/>
          <w:sz w:val="21"/>
          <w:szCs w:val="21"/>
        </w:rPr>
        <w:t xml:space="preserve"> рублей/</w:t>
      </w:r>
      <w:proofErr w:type="spellStart"/>
      <w:r>
        <w:rPr>
          <w:color w:val="000000"/>
          <w:sz w:val="21"/>
          <w:szCs w:val="21"/>
        </w:rPr>
        <w:t>мес</w:t>
      </w:r>
      <w:proofErr w:type="spellEnd"/>
      <w:r>
        <w:rPr>
          <w:color w:val="000000"/>
          <w:sz w:val="21"/>
          <w:szCs w:val="21"/>
        </w:rPr>
        <w:t xml:space="preserve"> на </w:t>
      </w:r>
      <w:proofErr w:type="gramStart"/>
      <w:r>
        <w:rPr>
          <w:color w:val="000000"/>
          <w:sz w:val="21"/>
          <w:szCs w:val="21"/>
        </w:rPr>
        <w:t>детей .</w:t>
      </w:r>
      <w:proofErr w:type="gramEnd"/>
      <w:r>
        <w:rPr>
          <w:color w:val="000000"/>
          <w:sz w:val="21"/>
          <w:szCs w:val="21"/>
        </w:rPr>
        <w:t xml:space="preserve">, итого, </w:t>
      </w:r>
      <w:r>
        <w:rPr>
          <w:sz w:val="21"/>
          <w:szCs w:val="21"/>
        </w:rPr>
        <w:t>19405</w:t>
      </w:r>
      <w:r>
        <w:rPr>
          <w:color w:val="000000"/>
          <w:sz w:val="21"/>
          <w:szCs w:val="21"/>
        </w:rPr>
        <w:t>+</w:t>
      </w:r>
      <w:r>
        <w:rPr>
          <w:sz w:val="21"/>
          <w:szCs w:val="21"/>
        </w:rPr>
        <w:t>17269</w:t>
      </w:r>
      <w:r>
        <w:rPr>
          <w:color w:val="000000"/>
          <w:sz w:val="21"/>
          <w:szCs w:val="21"/>
        </w:rPr>
        <w:t>=</w:t>
      </w:r>
      <w:r>
        <w:rPr>
          <w:sz w:val="21"/>
          <w:szCs w:val="21"/>
        </w:rPr>
        <w:t>36674</w:t>
      </w:r>
      <w:r>
        <w:rPr>
          <w:color w:val="000000"/>
          <w:sz w:val="21"/>
          <w:szCs w:val="21"/>
        </w:rPr>
        <w:t xml:space="preserve"> </w:t>
      </w:r>
      <w:proofErr w:type="spellStart"/>
      <w:r>
        <w:rPr>
          <w:color w:val="000000"/>
          <w:sz w:val="21"/>
          <w:szCs w:val="21"/>
        </w:rPr>
        <w:t>руб</w:t>
      </w:r>
      <w:proofErr w:type="spellEnd"/>
      <w:r>
        <w:rPr>
          <w:color w:val="000000"/>
          <w:sz w:val="21"/>
          <w:szCs w:val="21"/>
        </w:rPr>
        <w:t xml:space="preserve">/мес. Гражданин будет получать в процедуре реализации имущества. Остальные </w:t>
      </w:r>
      <w:r>
        <w:rPr>
          <w:sz w:val="21"/>
          <w:szCs w:val="21"/>
        </w:rPr>
        <w:t xml:space="preserve">3326 </w:t>
      </w:r>
      <w:r>
        <w:rPr>
          <w:color w:val="000000"/>
          <w:sz w:val="21"/>
          <w:szCs w:val="21"/>
        </w:rPr>
        <w:t xml:space="preserve">руб./мес. будет уходить в конкурсную массу. </w:t>
      </w:r>
    </w:p>
    <w:p w:rsidR="002A5A2D" w:rsidRDefault="00000000">
      <w:pPr>
        <w:pBdr>
          <w:top w:val="nil"/>
          <w:left w:val="nil"/>
          <w:bottom w:val="nil"/>
          <w:right w:val="nil"/>
          <w:between w:val="nil"/>
        </w:pBdr>
        <w:spacing w:line="360" w:lineRule="auto"/>
        <w:ind w:left="1843"/>
        <w:jc w:val="both"/>
        <w:rPr>
          <w:color w:val="000000"/>
          <w:sz w:val="21"/>
          <w:szCs w:val="21"/>
        </w:rPr>
      </w:pPr>
      <w:r>
        <w:rPr>
          <w:color w:val="000000"/>
          <w:sz w:val="21"/>
          <w:szCs w:val="21"/>
        </w:rPr>
        <w:t>У тебя, дорогой читатель, может возникнуть вопрос, а можно ли выделять больше денег? Да, инструменты для этого существуют, но об этом поговорим немного позже.</w:t>
      </w:r>
    </w:p>
    <w:p w:rsidR="002A5A2D" w:rsidRDefault="00000000">
      <w:pPr>
        <w:pBdr>
          <w:top w:val="nil"/>
          <w:left w:val="nil"/>
          <w:bottom w:val="nil"/>
          <w:right w:val="nil"/>
          <w:between w:val="nil"/>
        </w:pBdr>
        <w:spacing w:line="360" w:lineRule="auto"/>
        <w:ind w:left="1843"/>
        <w:jc w:val="both"/>
        <w:rPr>
          <w:color w:val="000000"/>
          <w:sz w:val="21"/>
          <w:szCs w:val="21"/>
        </w:rPr>
      </w:pPr>
      <w:bookmarkStart w:id="6" w:name="bookmark=id.3dy6vkm" w:colFirst="0" w:colLast="0"/>
      <w:bookmarkEnd w:id="6"/>
      <w:r>
        <w:rPr>
          <w:color w:val="000000"/>
          <w:sz w:val="21"/>
          <w:szCs w:val="21"/>
        </w:rPr>
        <w:t xml:space="preserve">Прожиточный минимум для каждого региона свой и зачастую сильно отличается. Так прожиточный минимум в Москве для трудоспособного населения </w:t>
      </w:r>
      <w:r w:rsidR="003E01EA">
        <w:rPr>
          <w:color w:val="000000"/>
          <w:sz w:val="21"/>
          <w:szCs w:val="21"/>
          <w:lang w:val="ru-RU"/>
        </w:rPr>
        <w:t>28940</w:t>
      </w:r>
      <w:r>
        <w:rPr>
          <w:color w:val="000000"/>
          <w:sz w:val="21"/>
          <w:szCs w:val="21"/>
        </w:rPr>
        <w:t xml:space="preserve"> руб./мес., а Кемеровской области для трудоспособного населения </w:t>
      </w:r>
      <w:r w:rsidR="003E01EA">
        <w:rPr>
          <w:color w:val="000000"/>
          <w:sz w:val="21"/>
          <w:szCs w:val="21"/>
          <w:lang w:val="ru-RU"/>
        </w:rPr>
        <w:t>18758</w:t>
      </w:r>
      <w:r>
        <w:rPr>
          <w:color w:val="000000"/>
          <w:sz w:val="21"/>
          <w:szCs w:val="21"/>
        </w:rPr>
        <w:t xml:space="preserve"> руб./мес. Изменяется он раз в квартал, таким образом в течение года он меняется 4 раза. Актуальный прожиточный минимум всегда можно посмотреть в интернете на сайте https://www.potrebkor.ru/.</w:t>
      </w:r>
    </w:p>
    <w:p w:rsidR="002A5A2D" w:rsidRDefault="00000000">
      <w:pPr>
        <w:pBdr>
          <w:top w:val="nil"/>
          <w:left w:val="nil"/>
          <w:bottom w:val="nil"/>
          <w:right w:val="nil"/>
          <w:between w:val="nil"/>
        </w:pBdr>
        <w:spacing w:line="360" w:lineRule="auto"/>
        <w:ind w:left="1843"/>
        <w:jc w:val="both"/>
        <w:rPr>
          <w:color w:val="000000"/>
          <w:sz w:val="21"/>
          <w:szCs w:val="21"/>
        </w:rPr>
      </w:pPr>
      <w:r>
        <w:rPr>
          <w:color w:val="000000"/>
          <w:sz w:val="21"/>
          <w:szCs w:val="21"/>
        </w:rPr>
        <w:t>Таким образом, прожиточный минимум прописывает 4 категории населения: трудоспособные граждане, пенсионеры и дети. И среднее значение — в расчете на душу населения.</w:t>
      </w:r>
    </w:p>
    <w:p w:rsidR="002A5A2D" w:rsidRDefault="00000000">
      <w:pPr>
        <w:pBdr>
          <w:top w:val="nil"/>
          <w:left w:val="nil"/>
          <w:bottom w:val="nil"/>
          <w:right w:val="nil"/>
          <w:between w:val="nil"/>
        </w:pBdr>
        <w:spacing w:line="360" w:lineRule="auto"/>
        <w:ind w:left="1843"/>
        <w:jc w:val="both"/>
        <w:rPr>
          <w:color w:val="000000"/>
          <w:sz w:val="21"/>
          <w:szCs w:val="21"/>
        </w:rPr>
      </w:pPr>
      <w:r>
        <w:rPr>
          <w:color w:val="000000"/>
          <w:sz w:val="21"/>
          <w:szCs w:val="21"/>
        </w:rPr>
        <w:t xml:space="preserve">Если человек, который собирается проходить процедуру банкротства и </w:t>
      </w:r>
      <w:r>
        <w:rPr>
          <w:color w:val="000000"/>
          <w:sz w:val="21"/>
          <w:szCs w:val="21"/>
          <w:u w:val="single"/>
        </w:rPr>
        <w:t>имеет одного несовершеннолетнего ребенка</w:t>
      </w:r>
      <w:r>
        <w:rPr>
          <w:color w:val="000000"/>
          <w:sz w:val="21"/>
          <w:szCs w:val="21"/>
        </w:rPr>
        <w:t xml:space="preserve"> спрашивает сколько он будет получать в процедуре, то все очень просто. </w:t>
      </w:r>
      <w:r>
        <w:rPr>
          <w:color w:val="000000"/>
          <w:sz w:val="21"/>
          <w:szCs w:val="21"/>
          <w:u w:val="single"/>
        </w:rPr>
        <w:t xml:space="preserve">Он будет получать прожиточный минимум на себя и на ребенка в полном объеме. </w:t>
      </w:r>
    </w:p>
    <w:p w:rsidR="002A5A2D" w:rsidRDefault="00000000">
      <w:pPr>
        <w:pBdr>
          <w:top w:val="nil"/>
          <w:left w:val="nil"/>
          <w:bottom w:val="nil"/>
          <w:right w:val="nil"/>
          <w:between w:val="nil"/>
        </w:pBdr>
        <w:spacing w:line="360" w:lineRule="auto"/>
        <w:ind w:left="1843"/>
        <w:jc w:val="both"/>
        <w:rPr>
          <w:color w:val="000000"/>
          <w:sz w:val="21"/>
          <w:szCs w:val="21"/>
        </w:rPr>
        <w:sectPr w:rsidR="002A5A2D">
          <w:footerReference w:type="default" r:id="rId12"/>
          <w:type w:val="continuous"/>
          <w:pgSz w:w="11906" w:h="16838"/>
          <w:pgMar w:top="1000" w:right="620" w:bottom="820" w:left="580" w:header="0" w:footer="618" w:gutter="0"/>
          <w:cols w:space="720"/>
        </w:sectPr>
      </w:pPr>
      <w:r>
        <w:rPr>
          <w:color w:val="000000"/>
          <w:sz w:val="21"/>
          <w:szCs w:val="21"/>
        </w:rPr>
        <w:t xml:space="preserve">Стоит помнить, что прожиточный минимум </w:t>
      </w:r>
      <w:r>
        <w:rPr>
          <w:color w:val="000000"/>
          <w:sz w:val="21"/>
          <w:szCs w:val="21"/>
          <w:u w:val="single"/>
        </w:rPr>
        <w:t>выделяется также на совершеннолетних детей, обучающихся на очной форме обучения.</w:t>
      </w:r>
    </w:p>
    <w:p w:rsidR="002A5A2D" w:rsidRDefault="002A5A2D">
      <w:pPr>
        <w:pBdr>
          <w:top w:val="nil"/>
          <w:left w:val="nil"/>
          <w:bottom w:val="nil"/>
          <w:right w:val="nil"/>
          <w:between w:val="nil"/>
        </w:pBdr>
        <w:spacing w:before="90"/>
        <w:ind w:left="1843"/>
        <w:rPr>
          <w:color w:val="000000"/>
          <w:sz w:val="21"/>
          <w:szCs w:val="21"/>
        </w:rPr>
      </w:pPr>
      <w:bookmarkStart w:id="7" w:name="bookmark=id.1t3h5sf" w:colFirst="0" w:colLast="0"/>
      <w:bookmarkEnd w:id="7"/>
    </w:p>
    <w:p w:rsidR="002A5A2D" w:rsidRDefault="002A5A2D">
      <w:pPr>
        <w:pBdr>
          <w:top w:val="nil"/>
          <w:left w:val="nil"/>
          <w:bottom w:val="nil"/>
          <w:right w:val="nil"/>
          <w:between w:val="nil"/>
        </w:pBdr>
        <w:spacing w:before="90"/>
        <w:ind w:left="1843"/>
        <w:rPr>
          <w:color w:val="000000"/>
          <w:sz w:val="21"/>
          <w:szCs w:val="21"/>
        </w:rPr>
      </w:pPr>
    </w:p>
    <w:p w:rsidR="002A5A2D" w:rsidRDefault="002A5A2D">
      <w:pPr>
        <w:pBdr>
          <w:top w:val="nil"/>
          <w:left w:val="nil"/>
          <w:bottom w:val="nil"/>
          <w:right w:val="nil"/>
          <w:between w:val="nil"/>
        </w:pBdr>
        <w:spacing w:before="90"/>
        <w:ind w:left="1843"/>
        <w:rPr>
          <w:color w:val="000000"/>
          <w:sz w:val="21"/>
          <w:szCs w:val="21"/>
        </w:rPr>
      </w:pPr>
    </w:p>
    <w:p w:rsidR="002A5A2D" w:rsidRDefault="002A5A2D">
      <w:pPr>
        <w:pBdr>
          <w:top w:val="nil"/>
          <w:left w:val="nil"/>
          <w:bottom w:val="nil"/>
          <w:right w:val="nil"/>
          <w:between w:val="nil"/>
        </w:pBdr>
        <w:spacing w:before="90"/>
        <w:ind w:left="1843"/>
        <w:rPr>
          <w:color w:val="000000"/>
          <w:sz w:val="21"/>
          <w:szCs w:val="21"/>
        </w:rPr>
      </w:pPr>
    </w:p>
    <w:p w:rsidR="002A5A2D" w:rsidRDefault="002A5A2D">
      <w:pPr>
        <w:pBdr>
          <w:top w:val="nil"/>
          <w:left w:val="nil"/>
          <w:bottom w:val="nil"/>
          <w:right w:val="nil"/>
          <w:between w:val="nil"/>
        </w:pBdr>
        <w:spacing w:before="90"/>
        <w:ind w:left="1843"/>
        <w:rPr>
          <w:color w:val="000000"/>
          <w:sz w:val="21"/>
          <w:szCs w:val="21"/>
        </w:rPr>
      </w:pPr>
    </w:p>
    <w:p w:rsidR="002A5A2D" w:rsidRDefault="002A5A2D">
      <w:pPr>
        <w:pBdr>
          <w:top w:val="nil"/>
          <w:left w:val="nil"/>
          <w:bottom w:val="nil"/>
          <w:right w:val="nil"/>
          <w:between w:val="nil"/>
        </w:pBdr>
        <w:spacing w:before="90"/>
        <w:ind w:left="1843"/>
        <w:rPr>
          <w:color w:val="000000"/>
          <w:sz w:val="21"/>
          <w:szCs w:val="21"/>
        </w:rPr>
      </w:pPr>
    </w:p>
    <w:p w:rsidR="002A5A2D" w:rsidRDefault="002A5A2D">
      <w:pPr>
        <w:pBdr>
          <w:top w:val="nil"/>
          <w:left w:val="nil"/>
          <w:bottom w:val="nil"/>
          <w:right w:val="nil"/>
          <w:between w:val="nil"/>
        </w:pBdr>
        <w:spacing w:before="90"/>
        <w:ind w:left="1843"/>
        <w:rPr>
          <w:color w:val="000000"/>
          <w:sz w:val="21"/>
          <w:szCs w:val="21"/>
        </w:rPr>
      </w:pPr>
    </w:p>
    <w:p w:rsidR="002A5A2D" w:rsidRDefault="00000000">
      <w:pPr>
        <w:pBdr>
          <w:top w:val="nil"/>
          <w:left w:val="nil"/>
          <w:bottom w:val="nil"/>
          <w:right w:val="nil"/>
          <w:between w:val="nil"/>
        </w:pBdr>
        <w:ind w:left="1843"/>
        <w:jc w:val="center"/>
        <w:rPr>
          <w:b/>
          <w:bCs/>
          <w:color w:val="000000"/>
          <w:sz w:val="21"/>
          <w:szCs w:val="21"/>
        </w:rPr>
      </w:pPr>
      <w:r>
        <w:rPr>
          <w:b/>
          <w:bCs/>
          <w:color w:val="000000"/>
          <w:sz w:val="21"/>
          <w:szCs w:val="21"/>
        </w:rPr>
        <w:lastRenderedPageBreak/>
        <w:t>Глава 2. Арбитражный управляющий (финансовый управляющий)</w:t>
      </w:r>
    </w:p>
    <w:p w:rsidR="002A5A2D" w:rsidRDefault="002A5A2D">
      <w:pPr>
        <w:pBdr>
          <w:top w:val="nil"/>
          <w:left w:val="nil"/>
          <w:bottom w:val="nil"/>
          <w:right w:val="nil"/>
          <w:between w:val="nil"/>
        </w:pBdr>
        <w:spacing w:before="189"/>
        <w:ind w:left="1843"/>
        <w:rPr>
          <w:b/>
          <w:bCs/>
          <w:color w:val="000000"/>
          <w:sz w:val="21"/>
          <w:szCs w:val="21"/>
        </w:rPr>
      </w:pPr>
    </w:p>
    <w:p w:rsidR="002A5A2D" w:rsidRDefault="00000000">
      <w:pPr>
        <w:ind w:left="1843"/>
        <w:jc w:val="center"/>
        <w:rPr>
          <w:sz w:val="21"/>
          <w:szCs w:val="21"/>
        </w:rPr>
      </w:pPr>
      <w:r>
        <w:rPr>
          <w:b/>
          <w:bCs/>
          <w:sz w:val="21"/>
          <w:szCs w:val="21"/>
        </w:rPr>
        <w:t>§ 2.1</w:t>
      </w:r>
      <w:r>
        <w:rPr>
          <w:sz w:val="21"/>
          <w:szCs w:val="21"/>
        </w:rPr>
        <w:t xml:space="preserve">.  </w:t>
      </w:r>
      <w:r>
        <w:rPr>
          <w:b/>
          <w:bCs/>
          <w:sz w:val="21"/>
          <w:szCs w:val="21"/>
        </w:rPr>
        <w:t>Кто такой арбитражный управляющий (финансовый управляющий)</w:t>
      </w:r>
    </w:p>
    <w:p w:rsidR="002A5A2D" w:rsidRDefault="002A5A2D">
      <w:pPr>
        <w:pBdr>
          <w:top w:val="nil"/>
          <w:left w:val="nil"/>
          <w:bottom w:val="nil"/>
          <w:right w:val="nil"/>
          <w:between w:val="nil"/>
        </w:pBdr>
        <w:spacing w:before="194"/>
        <w:ind w:left="1843"/>
        <w:rPr>
          <w:color w:val="000000"/>
          <w:sz w:val="21"/>
          <w:szCs w:val="21"/>
        </w:rPr>
      </w:pPr>
    </w:p>
    <w:p w:rsidR="002A5A2D" w:rsidRDefault="00000000">
      <w:pPr>
        <w:pBdr>
          <w:top w:val="nil"/>
          <w:left w:val="nil"/>
          <w:bottom w:val="nil"/>
          <w:right w:val="nil"/>
          <w:between w:val="nil"/>
        </w:pBdr>
        <w:spacing w:line="360" w:lineRule="auto"/>
        <w:ind w:left="1843"/>
        <w:jc w:val="both"/>
        <w:rPr>
          <w:color w:val="000000"/>
          <w:sz w:val="21"/>
          <w:szCs w:val="21"/>
        </w:rPr>
      </w:pPr>
      <w:r>
        <w:rPr>
          <w:color w:val="000000"/>
          <w:sz w:val="21"/>
          <w:szCs w:val="21"/>
        </w:rPr>
        <w:t xml:space="preserve">Лицо, которому доверено вести дело о банкротстве гражданина, обязательно имеет статус арбитражного управляющего. Его назначает арбитражный суд, и снять его с процедуры может только арбитражный суд. </w:t>
      </w:r>
    </w:p>
    <w:p w:rsidR="002A5A2D" w:rsidRDefault="00000000">
      <w:pPr>
        <w:pBdr>
          <w:top w:val="nil"/>
          <w:left w:val="nil"/>
          <w:bottom w:val="nil"/>
          <w:right w:val="nil"/>
          <w:between w:val="nil"/>
        </w:pBdr>
        <w:spacing w:line="360" w:lineRule="auto"/>
        <w:ind w:left="1843"/>
        <w:jc w:val="both"/>
        <w:rPr>
          <w:color w:val="000000"/>
          <w:sz w:val="21"/>
          <w:szCs w:val="21"/>
        </w:rPr>
      </w:pPr>
      <w:r>
        <w:rPr>
          <w:color w:val="000000"/>
          <w:sz w:val="21"/>
          <w:szCs w:val="21"/>
        </w:rPr>
        <w:t>В тексте Закона арбитражный</w:t>
      </w:r>
      <w:bookmarkStart w:id="8" w:name="bookmark=id.4d34og8" w:colFirst="0" w:colLast="0"/>
      <w:bookmarkEnd w:id="8"/>
      <w:r>
        <w:rPr>
          <w:color w:val="000000"/>
          <w:sz w:val="21"/>
          <w:szCs w:val="21"/>
        </w:rPr>
        <w:t xml:space="preserve"> управляющий, принимающий участие в деле о банкротстве гражданина, поименован как финансовый управляющий, то есть это более узкое обозначение арбитражного управляющего, которое он приобретает в процедуре банкротства гражданина. Но, вне зависимости от того, как его называют, суть не изменится: это лицо будет сопровождать всю процедуру от «А» до «Я», и от его действий будет зависеть многое.</w:t>
      </w:r>
    </w:p>
    <w:p w:rsidR="002A5A2D" w:rsidRDefault="00000000">
      <w:pPr>
        <w:pBdr>
          <w:top w:val="nil"/>
          <w:left w:val="nil"/>
          <w:bottom w:val="nil"/>
          <w:right w:val="nil"/>
          <w:between w:val="nil"/>
        </w:pBdr>
        <w:spacing w:line="360" w:lineRule="auto"/>
        <w:ind w:left="1843"/>
        <w:jc w:val="both"/>
        <w:rPr>
          <w:color w:val="000000"/>
          <w:sz w:val="21"/>
          <w:szCs w:val="21"/>
        </w:rPr>
      </w:pPr>
      <w:r>
        <w:rPr>
          <w:color w:val="000000"/>
          <w:sz w:val="21"/>
          <w:szCs w:val="21"/>
        </w:rPr>
        <w:t>Для более полной картины расскажу, как становятся</w:t>
      </w:r>
      <w:r>
        <w:rPr>
          <w:sz w:val="21"/>
          <w:szCs w:val="21"/>
        </w:rPr>
        <w:t xml:space="preserve">. </w:t>
      </w:r>
      <w:r>
        <w:rPr>
          <w:color w:val="000000"/>
          <w:sz w:val="21"/>
          <w:szCs w:val="21"/>
        </w:rPr>
        <w:t xml:space="preserve">После прохождения курсов и защиты выпускной работы назначается дата сдачи экзамена комиссии из Росреестра. После сдачи экзамена в течение месяца выдается сертификат о сдаче с присвоенным уникальным номер управляющего. После получения сертификата управляющий выбирает любую саморегулируемую организацию — CPO, по сути, профсоюз таких же управляющих и после оплаты взноса в фонд данного CPO и получения страховки имеет право вести процедуры банкротства как физических, так и юридических лиц. Данная схема </w:t>
      </w:r>
      <w:r>
        <w:rPr>
          <w:sz w:val="21"/>
          <w:szCs w:val="21"/>
        </w:rPr>
        <w:t>шаблона</w:t>
      </w:r>
      <w:r>
        <w:rPr>
          <w:color w:val="000000"/>
          <w:sz w:val="21"/>
          <w:szCs w:val="21"/>
        </w:rPr>
        <w:t xml:space="preserve"> для всех действующих арбитражных управляющих. Вы не должны воспринимать данное лицо в процедуре как нечто запредельное. Это просто человек, который прошел курсы и сдал экзамен.</w:t>
      </w:r>
      <w:r>
        <w:rPr>
          <w:sz w:val="21"/>
          <w:szCs w:val="21"/>
        </w:rPr>
        <w:t xml:space="preserve"> </w:t>
      </w:r>
      <w:r>
        <w:rPr>
          <w:color w:val="000000"/>
          <w:sz w:val="21"/>
          <w:szCs w:val="21"/>
        </w:rPr>
        <w:t>Зачастую можно встретить другие формулировки управляющего —внешний управляющий, временной управляющий, конкурсный управляющий — все это арбитражный управляющий на разных стадиях банкротства юридических лиц. Мы ориентируемся на работу с физическими лицами, поэтому у нас арбитражного управляющего называют финансовым управляющим.</w:t>
      </w:r>
    </w:p>
    <w:p w:rsidR="002A5A2D" w:rsidRDefault="002A5A2D">
      <w:pPr>
        <w:pBdr>
          <w:top w:val="nil"/>
          <w:left w:val="nil"/>
          <w:bottom w:val="nil"/>
          <w:right w:val="nil"/>
          <w:between w:val="nil"/>
        </w:pBdr>
        <w:spacing w:before="75"/>
        <w:ind w:left="1843"/>
        <w:jc w:val="center"/>
        <w:rPr>
          <w:color w:val="000000"/>
          <w:sz w:val="21"/>
          <w:szCs w:val="21"/>
        </w:rPr>
      </w:pPr>
      <w:bookmarkStart w:id="9" w:name="bookmark=id.2s8eyo1" w:colFirst="0" w:colLast="0"/>
      <w:bookmarkEnd w:id="9"/>
    </w:p>
    <w:p w:rsidR="002A5A2D" w:rsidRDefault="00000000">
      <w:pPr>
        <w:pBdr>
          <w:top w:val="nil"/>
          <w:left w:val="nil"/>
          <w:bottom w:val="nil"/>
          <w:right w:val="nil"/>
          <w:between w:val="nil"/>
        </w:pBdr>
        <w:spacing w:before="75"/>
        <w:ind w:left="1843"/>
        <w:jc w:val="center"/>
        <w:rPr>
          <w:b/>
          <w:bCs/>
          <w:color w:val="000000"/>
          <w:sz w:val="21"/>
          <w:szCs w:val="21"/>
        </w:rPr>
      </w:pPr>
      <w:r>
        <w:rPr>
          <w:color w:val="000000"/>
          <w:sz w:val="21"/>
          <w:szCs w:val="21"/>
        </w:rPr>
        <w:t xml:space="preserve">§ 2.2. </w:t>
      </w:r>
      <w:r>
        <w:rPr>
          <w:b/>
          <w:bCs/>
          <w:color w:val="000000"/>
          <w:sz w:val="21"/>
          <w:szCs w:val="21"/>
        </w:rPr>
        <w:t>Что нужно знать о финансовом управляющем (арбитражном управляющем)</w:t>
      </w:r>
    </w:p>
    <w:p w:rsidR="002A5A2D" w:rsidRDefault="002A5A2D">
      <w:pPr>
        <w:pBdr>
          <w:top w:val="nil"/>
          <w:left w:val="nil"/>
          <w:bottom w:val="nil"/>
          <w:right w:val="nil"/>
          <w:between w:val="nil"/>
        </w:pBdr>
        <w:spacing w:before="179"/>
        <w:ind w:left="1843"/>
        <w:rPr>
          <w:b/>
          <w:bCs/>
          <w:color w:val="000000"/>
          <w:sz w:val="21"/>
          <w:szCs w:val="21"/>
        </w:rPr>
      </w:pPr>
    </w:p>
    <w:p w:rsidR="002A5A2D" w:rsidRDefault="00000000">
      <w:pPr>
        <w:pBdr>
          <w:top w:val="nil"/>
          <w:left w:val="nil"/>
          <w:bottom w:val="nil"/>
          <w:right w:val="nil"/>
          <w:between w:val="nil"/>
        </w:pBdr>
        <w:spacing w:line="360" w:lineRule="auto"/>
        <w:ind w:left="1843"/>
        <w:jc w:val="both"/>
        <w:rPr>
          <w:color w:val="000000"/>
          <w:sz w:val="21"/>
          <w:szCs w:val="21"/>
        </w:rPr>
      </w:pPr>
      <w:r>
        <w:rPr>
          <w:color w:val="000000"/>
          <w:sz w:val="21"/>
          <w:szCs w:val="21"/>
        </w:rPr>
        <w:t>Основные моменты, которые тебе нужно знать об арбитражном управляющем, чтобы иметь общее представление, это:</w:t>
      </w:r>
    </w:p>
    <w:p w:rsidR="002A5A2D" w:rsidRDefault="00000000">
      <w:pPr>
        <w:pBdr>
          <w:top w:val="nil"/>
          <w:left w:val="nil"/>
          <w:bottom w:val="nil"/>
          <w:right w:val="nil"/>
          <w:between w:val="nil"/>
        </w:pBdr>
        <w:spacing w:line="360" w:lineRule="auto"/>
        <w:ind w:left="1843"/>
        <w:jc w:val="both"/>
        <w:rPr>
          <w:color w:val="000000"/>
          <w:sz w:val="21"/>
          <w:szCs w:val="21"/>
        </w:rPr>
      </w:pPr>
      <w:r>
        <w:rPr>
          <w:color w:val="000000"/>
          <w:sz w:val="21"/>
          <w:szCs w:val="21"/>
        </w:rPr>
        <w:t>1. Арбитражный управляющий на процедуре банкротства утверждается, отстраняется и освобождается соответствующим судебным актом (решением арбитражного суда о признании гражданина банкротом), а не по желанию каких бы то ни было лиц.</w:t>
      </w:r>
    </w:p>
    <w:p w:rsidR="002A5A2D" w:rsidRDefault="00000000">
      <w:pPr>
        <w:pBdr>
          <w:top w:val="nil"/>
          <w:left w:val="nil"/>
          <w:bottom w:val="nil"/>
          <w:right w:val="nil"/>
          <w:between w:val="nil"/>
        </w:pBdr>
        <w:spacing w:line="360" w:lineRule="auto"/>
        <w:ind w:left="1843"/>
        <w:jc w:val="both"/>
        <w:rPr>
          <w:color w:val="000000"/>
          <w:sz w:val="21"/>
          <w:szCs w:val="21"/>
        </w:rPr>
      </w:pPr>
      <w:r>
        <w:rPr>
          <w:color w:val="000000"/>
          <w:sz w:val="21"/>
          <w:szCs w:val="21"/>
        </w:rPr>
        <w:t>2. На процедуре банкротства управляющий действует в интересах должника, кредиторов и общества (п.4 ст. 20.3 Закона), формально являясь независимой фигурой.</w:t>
      </w:r>
    </w:p>
    <w:p w:rsidR="002A5A2D" w:rsidRDefault="00000000">
      <w:pPr>
        <w:pBdr>
          <w:top w:val="nil"/>
          <w:left w:val="nil"/>
          <w:bottom w:val="nil"/>
          <w:right w:val="nil"/>
          <w:between w:val="nil"/>
        </w:pBdr>
        <w:spacing w:line="360" w:lineRule="auto"/>
        <w:ind w:left="1843"/>
        <w:jc w:val="both"/>
        <w:rPr>
          <w:color w:val="000000"/>
          <w:sz w:val="21"/>
          <w:szCs w:val="21"/>
        </w:rPr>
      </w:pPr>
      <w:r>
        <w:rPr>
          <w:color w:val="000000"/>
          <w:sz w:val="21"/>
          <w:szCs w:val="21"/>
        </w:rPr>
        <w:t>3. Он является членом саморегулируемой организации арбитражных управляющих (п.1 ст. 20 Закона).</w:t>
      </w:r>
    </w:p>
    <w:p w:rsidR="002A5A2D" w:rsidRDefault="00000000">
      <w:pPr>
        <w:pBdr>
          <w:top w:val="nil"/>
          <w:left w:val="nil"/>
          <w:bottom w:val="nil"/>
          <w:right w:val="nil"/>
          <w:between w:val="nil"/>
        </w:pBdr>
        <w:spacing w:line="360" w:lineRule="auto"/>
        <w:ind w:left="1843"/>
        <w:jc w:val="both"/>
        <w:rPr>
          <w:color w:val="000000"/>
          <w:sz w:val="21"/>
          <w:szCs w:val="21"/>
        </w:rPr>
      </w:pPr>
      <w:r>
        <w:rPr>
          <w:color w:val="000000"/>
          <w:sz w:val="21"/>
          <w:szCs w:val="21"/>
        </w:rPr>
        <w:t>4. Деятельность управляющего в обязательном порядке застрахована (п.3 ст. 20 Закона).</w:t>
      </w:r>
    </w:p>
    <w:p w:rsidR="002A5A2D" w:rsidRDefault="00000000">
      <w:pPr>
        <w:pBdr>
          <w:top w:val="nil"/>
          <w:left w:val="nil"/>
          <w:bottom w:val="nil"/>
          <w:right w:val="nil"/>
          <w:between w:val="nil"/>
        </w:pBdr>
        <w:spacing w:line="360" w:lineRule="auto"/>
        <w:ind w:left="1843"/>
        <w:jc w:val="both"/>
        <w:rPr>
          <w:color w:val="000000"/>
          <w:sz w:val="21"/>
          <w:szCs w:val="21"/>
        </w:rPr>
      </w:pPr>
      <w:r>
        <w:rPr>
          <w:color w:val="000000"/>
          <w:sz w:val="21"/>
          <w:szCs w:val="21"/>
        </w:rPr>
        <w:t>5. Управляющий ежегодно проходит курсы повышения квалификации.</w:t>
      </w:r>
    </w:p>
    <w:p w:rsidR="002A5A2D" w:rsidRDefault="00000000">
      <w:pPr>
        <w:pBdr>
          <w:top w:val="nil"/>
          <w:left w:val="nil"/>
          <w:bottom w:val="nil"/>
          <w:right w:val="nil"/>
          <w:between w:val="nil"/>
        </w:pBdr>
        <w:spacing w:line="360" w:lineRule="auto"/>
        <w:ind w:left="1843"/>
        <w:jc w:val="both"/>
        <w:rPr>
          <w:color w:val="000000"/>
          <w:sz w:val="21"/>
          <w:szCs w:val="21"/>
        </w:rPr>
      </w:pPr>
      <w:r>
        <w:rPr>
          <w:color w:val="000000"/>
          <w:sz w:val="21"/>
          <w:szCs w:val="21"/>
        </w:rPr>
        <w:t>6. Он несет убытки за незаконные действия (бездействие) в рамках процедура банкротства.</w:t>
      </w:r>
    </w:p>
    <w:p w:rsidR="002A5A2D" w:rsidRDefault="002A5A2D">
      <w:pPr>
        <w:pBdr>
          <w:top w:val="nil"/>
          <w:left w:val="nil"/>
          <w:bottom w:val="nil"/>
          <w:right w:val="nil"/>
          <w:between w:val="nil"/>
        </w:pBdr>
        <w:spacing w:line="360" w:lineRule="auto"/>
        <w:ind w:left="1843"/>
        <w:jc w:val="both"/>
        <w:rPr>
          <w:color w:val="000000"/>
          <w:sz w:val="21"/>
          <w:szCs w:val="21"/>
        </w:rPr>
      </w:pPr>
    </w:p>
    <w:p w:rsidR="002A5A2D" w:rsidRDefault="002A5A2D">
      <w:pPr>
        <w:pBdr>
          <w:top w:val="nil"/>
          <w:left w:val="nil"/>
          <w:bottom w:val="nil"/>
          <w:right w:val="nil"/>
          <w:between w:val="nil"/>
        </w:pBdr>
        <w:spacing w:line="360" w:lineRule="auto"/>
        <w:ind w:left="1843"/>
        <w:jc w:val="both"/>
        <w:rPr>
          <w:color w:val="000000"/>
          <w:sz w:val="21"/>
          <w:szCs w:val="21"/>
        </w:rPr>
      </w:pPr>
    </w:p>
    <w:p w:rsidR="002A5A2D" w:rsidRDefault="002A5A2D">
      <w:pPr>
        <w:pBdr>
          <w:top w:val="nil"/>
          <w:left w:val="nil"/>
          <w:bottom w:val="nil"/>
          <w:right w:val="nil"/>
          <w:between w:val="nil"/>
        </w:pBdr>
        <w:spacing w:before="138"/>
        <w:ind w:left="1843"/>
        <w:rPr>
          <w:color w:val="000000"/>
          <w:sz w:val="21"/>
          <w:szCs w:val="21"/>
        </w:rPr>
      </w:pPr>
    </w:p>
    <w:p w:rsidR="002A5A2D" w:rsidRDefault="00000000">
      <w:pPr>
        <w:pBdr>
          <w:top w:val="nil"/>
          <w:left w:val="nil"/>
          <w:bottom w:val="nil"/>
          <w:right w:val="nil"/>
          <w:between w:val="nil"/>
        </w:pBdr>
        <w:ind w:left="1843"/>
        <w:jc w:val="center"/>
        <w:rPr>
          <w:b/>
          <w:bCs/>
          <w:color w:val="000000"/>
          <w:sz w:val="21"/>
          <w:szCs w:val="21"/>
        </w:rPr>
      </w:pPr>
      <w:r>
        <w:rPr>
          <w:color w:val="000000"/>
          <w:sz w:val="21"/>
          <w:szCs w:val="21"/>
        </w:rPr>
        <w:t xml:space="preserve">§ 2.3. </w:t>
      </w:r>
      <w:r>
        <w:rPr>
          <w:b/>
          <w:bCs/>
          <w:color w:val="000000"/>
          <w:sz w:val="21"/>
          <w:szCs w:val="21"/>
        </w:rPr>
        <w:t>Выбор финансового управляющего для процедуры банкротства гражданина</w:t>
      </w:r>
    </w:p>
    <w:p w:rsidR="002A5A2D" w:rsidRDefault="002A5A2D">
      <w:pPr>
        <w:pBdr>
          <w:top w:val="nil"/>
          <w:left w:val="nil"/>
          <w:bottom w:val="nil"/>
          <w:right w:val="nil"/>
          <w:between w:val="nil"/>
        </w:pBdr>
        <w:ind w:left="1843"/>
        <w:rPr>
          <w:b/>
          <w:bCs/>
          <w:color w:val="000000"/>
          <w:sz w:val="21"/>
          <w:szCs w:val="21"/>
        </w:rPr>
      </w:pPr>
    </w:p>
    <w:p w:rsidR="002A5A2D" w:rsidRDefault="002A5A2D">
      <w:pPr>
        <w:pBdr>
          <w:top w:val="nil"/>
          <w:left w:val="nil"/>
          <w:bottom w:val="nil"/>
          <w:right w:val="nil"/>
          <w:between w:val="nil"/>
        </w:pBdr>
        <w:spacing w:before="39"/>
        <w:ind w:left="1843"/>
        <w:rPr>
          <w:b/>
          <w:bCs/>
          <w:color w:val="000000"/>
          <w:sz w:val="21"/>
          <w:szCs w:val="21"/>
        </w:rPr>
      </w:pPr>
    </w:p>
    <w:p w:rsidR="002A5A2D" w:rsidRDefault="00000000">
      <w:pPr>
        <w:pBdr>
          <w:top w:val="nil"/>
          <w:left w:val="nil"/>
          <w:bottom w:val="nil"/>
          <w:right w:val="nil"/>
          <w:between w:val="nil"/>
        </w:pBdr>
        <w:spacing w:line="360" w:lineRule="auto"/>
        <w:ind w:left="1843"/>
        <w:jc w:val="both"/>
        <w:rPr>
          <w:color w:val="000000"/>
          <w:sz w:val="21"/>
          <w:szCs w:val="21"/>
        </w:rPr>
      </w:pPr>
      <w:r>
        <w:rPr>
          <w:color w:val="000000"/>
          <w:sz w:val="21"/>
          <w:szCs w:val="21"/>
          <w:u w:val="single"/>
        </w:rPr>
        <w:t>Ни кредитор, ни должник не наделены правом выбирать конкретную кандидатуру финансового управляющего</w:t>
      </w:r>
      <w:r>
        <w:rPr>
          <w:color w:val="000000"/>
          <w:sz w:val="21"/>
          <w:szCs w:val="21"/>
        </w:rPr>
        <w:t xml:space="preserve"> для предстоящей процедуры, вне зависимости от того, кто из них подал соответствующее заявление на банкротство гражданина. </w:t>
      </w:r>
      <w:r>
        <w:rPr>
          <w:color w:val="000000"/>
          <w:sz w:val="21"/>
          <w:szCs w:val="21"/>
          <w:u w:val="single"/>
        </w:rPr>
        <w:t>Зато каждому из них предоставлено право выбора саморегулируемой организации арбитражных управляющих</w:t>
      </w:r>
      <w:r>
        <w:rPr>
          <w:color w:val="000000"/>
          <w:sz w:val="21"/>
          <w:szCs w:val="21"/>
        </w:rPr>
        <w:t xml:space="preserve"> (CPO АУ), из числа членов которой </w:t>
      </w:r>
      <w:r>
        <w:rPr>
          <w:sz w:val="21"/>
          <w:szCs w:val="21"/>
        </w:rPr>
        <w:t>будет утвержден</w:t>
      </w:r>
      <w:r>
        <w:rPr>
          <w:color w:val="000000"/>
          <w:sz w:val="21"/>
          <w:szCs w:val="21"/>
        </w:rPr>
        <w:t xml:space="preserve"> будущий финансовый управляющий (п.4 ст. 213.4 и п. 3 ст. 213.5 Закона). И тот из них, кто первый подал заявление на банкротство гражданина</w:t>
      </w:r>
      <w:bookmarkStart w:id="10" w:name="bookmark=id.17dp8vu" w:colFirst="0" w:colLast="0"/>
      <w:bookmarkEnd w:id="10"/>
      <w:r>
        <w:rPr>
          <w:color w:val="000000"/>
          <w:sz w:val="21"/>
          <w:szCs w:val="21"/>
        </w:rPr>
        <w:t xml:space="preserve"> (у кого первого принято заявление арбитражным судом), тот и будет первым реализовывать свое право выбора СРО АУ. Ни для кого не секрет, что CPO АУ в большинстве случаев предоставит в суд именно ту кандидатуру, которую приватно попросит у них первоначальный заявитель. Если конкретная CPO АУ первоначальным заявителем не указана, в таких случаях арбитражный суд самостоятельно, путем случайного выбора (метод «рулетки») определяет, из какой организации будет финансовый управляющий, однако есть судебная практика, когда гражданин-должник самостоятельно подает документы в суд, но не указывает СРО АУ и в последствии суд принимает решение отклонить заявление о признании банкротом. </w:t>
      </w:r>
    </w:p>
    <w:p w:rsidR="002A5A2D" w:rsidRDefault="002A5A2D">
      <w:pPr>
        <w:pBdr>
          <w:top w:val="nil"/>
          <w:left w:val="nil"/>
          <w:bottom w:val="nil"/>
          <w:right w:val="nil"/>
          <w:between w:val="nil"/>
        </w:pBdr>
        <w:spacing w:line="309" w:lineRule="auto"/>
        <w:ind w:left="1843" w:right="138"/>
        <w:jc w:val="both"/>
        <w:rPr>
          <w:color w:val="000000"/>
          <w:sz w:val="21"/>
          <w:szCs w:val="21"/>
        </w:rPr>
      </w:pPr>
    </w:p>
    <w:p w:rsidR="002A5A2D" w:rsidRDefault="00000000">
      <w:pPr>
        <w:pBdr>
          <w:top w:val="nil"/>
          <w:left w:val="nil"/>
          <w:bottom w:val="nil"/>
          <w:right w:val="nil"/>
          <w:between w:val="nil"/>
        </w:pBdr>
        <w:spacing w:before="70"/>
        <w:ind w:left="1843"/>
        <w:jc w:val="center"/>
        <w:rPr>
          <w:color w:val="000000"/>
          <w:sz w:val="19"/>
          <w:szCs w:val="19"/>
        </w:rPr>
      </w:pPr>
      <w:bookmarkStart w:id="11" w:name="bookmark=id.3rdcrjn" w:colFirst="0" w:colLast="0"/>
      <w:bookmarkEnd w:id="11"/>
      <w:r>
        <w:rPr>
          <w:color w:val="000000"/>
          <w:sz w:val="21"/>
          <w:szCs w:val="21"/>
        </w:rPr>
        <w:t xml:space="preserve">§ 2.4. </w:t>
      </w:r>
      <w:r>
        <w:rPr>
          <w:b/>
          <w:bCs/>
          <w:color w:val="000000"/>
          <w:sz w:val="21"/>
          <w:szCs w:val="21"/>
        </w:rPr>
        <w:t>Механизм действия Финансового Управляющего в процедуре банкротства (в хронологическом порядке)</w:t>
      </w:r>
      <w:r>
        <w:rPr>
          <w:color w:val="000000"/>
          <w:sz w:val="19"/>
          <w:szCs w:val="19"/>
        </w:rPr>
        <w:t>:</w:t>
      </w:r>
    </w:p>
    <w:p w:rsidR="002A5A2D" w:rsidRDefault="002A5A2D">
      <w:pPr>
        <w:pBdr>
          <w:top w:val="nil"/>
          <w:left w:val="nil"/>
          <w:bottom w:val="nil"/>
          <w:right w:val="nil"/>
          <w:between w:val="nil"/>
        </w:pBdr>
        <w:spacing w:before="70"/>
        <w:ind w:left="1843"/>
        <w:jc w:val="center"/>
        <w:rPr>
          <w:color w:val="000000"/>
          <w:sz w:val="19"/>
          <w:szCs w:val="19"/>
        </w:rPr>
      </w:pPr>
    </w:p>
    <w:p w:rsidR="002A5A2D" w:rsidRDefault="00000000">
      <w:pPr>
        <w:pBdr>
          <w:top w:val="nil"/>
          <w:left w:val="nil"/>
          <w:bottom w:val="nil"/>
          <w:right w:val="nil"/>
          <w:between w:val="nil"/>
        </w:pBdr>
        <w:spacing w:line="360" w:lineRule="auto"/>
        <w:ind w:left="1843"/>
        <w:jc w:val="both"/>
        <w:rPr>
          <w:color w:val="000000"/>
          <w:sz w:val="21"/>
          <w:szCs w:val="21"/>
        </w:rPr>
      </w:pPr>
      <w:r>
        <w:rPr>
          <w:color w:val="000000"/>
          <w:sz w:val="21"/>
          <w:szCs w:val="21"/>
        </w:rPr>
        <w:t>1. Получает решение о признании гражданина банкротом.</w:t>
      </w:r>
    </w:p>
    <w:p w:rsidR="002A5A2D" w:rsidRDefault="00000000">
      <w:pPr>
        <w:tabs>
          <w:tab w:val="left" w:pos="336"/>
        </w:tabs>
        <w:spacing w:line="360" w:lineRule="auto"/>
        <w:ind w:left="1843"/>
        <w:jc w:val="both"/>
        <w:rPr>
          <w:sz w:val="21"/>
          <w:szCs w:val="21"/>
        </w:rPr>
      </w:pPr>
      <w:r>
        <w:rPr>
          <w:sz w:val="21"/>
          <w:szCs w:val="21"/>
        </w:rPr>
        <w:t>2. Публикует информацию о признании в едином федеральном реестре сведений о банкротстве (ЕФРСБ) и газете «Коммерсантъ».</w:t>
      </w:r>
    </w:p>
    <w:p w:rsidR="002A5A2D" w:rsidRDefault="00000000">
      <w:pPr>
        <w:tabs>
          <w:tab w:val="left" w:pos="424"/>
        </w:tabs>
        <w:spacing w:line="360" w:lineRule="auto"/>
        <w:ind w:left="1843"/>
        <w:jc w:val="both"/>
        <w:rPr>
          <w:sz w:val="21"/>
          <w:szCs w:val="21"/>
        </w:rPr>
      </w:pPr>
      <w:r>
        <w:rPr>
          <w:sz w:val="21"/>
          <w:szCs w:val="21"/>
        </w:rPr>
        <w:t>3. Уведомляет кредиторов и уполномоченный орган (налоговую службу) о признании гражданина банкротом, путем отправки писем.</w:t>
      </w:r>
    </w:p>
    <w:p w:rsidR="002A5A2D" w:rsidRDefault="00000000">
      <w:pPr>
        <w:tabs>
          <w:tab w:val="left" w:pos="132"/>
          <w:tab w:val="left" w:pos="332"/>
        </w:tabs>
        <w:spacing w:line="360" w:lineRule="auto"/>
        <w:ind w:left="1843"/>
        <w:jc w:val="both"/>
        <w:rPr>
          <w:sz w:val="21"/>
          <w:szCs w:val="21"/>
        </w:rPr>
      </w:pPr>
      <w:r>
        <w:rPr>
          <w:sz w:val="21"/>
          <w:szCs w:val="21"/>
        </w:rPr>
        <w:t>4. Осуществляет запросы в государственные структуры с целью сбора информации об имущественном и семейном положении гражданина. Этих запросов очень много. Начиная от ЗАГСа и МФЦ, ГИБДД, ФНС до МЧС и даже Росгвардии, чтобы узнать, зарегистрировано ли оружие на гражданине-должнике.</w:t>
      </w:r>
    </w:p>
    <w:p w:rsidR="002A5A2D" w:rsidRDefault="00000000">
      <w:pPr>
        <w:tabs>
          <w:tab w:val="left" w:pos="336"/>
        </w:tabs>
        <w:spacing w:line="360" w:lineRule="auto"/>
        <w:ind w:left="1843"/>
        <w:jc w:val="both"/>
        <w:rPr>
          <w:sz w:val="21"/>
          <w:szCs w:val="21"/>
        </w:rPr>
      </w:pPr>
      <w:r>
        <w:rPr>
          <w:sz w:val="21"/>
          <w:szCs w:val="21"/>
        </w:rPr>
        <w:t>5. В течение всего срока процедуры каждый месяц осуществляет снятие денежных средств и за вычетом прожиточных минимумов формирует конкурсную массу должника.</w:t>
      </w:r>
    </w:p>
    <w:p w:rsidR="002A5A2D" w:rsidRDefault="00000000">
      <w:pPr>
        <w:tabs>
          <w:tab w:val="left" w:pos="337"/>
        </w:tabs>
        <w:spacing w:line="360" w:lineRule="auto"/>
        <w:ind w:left="1843"/>
        <w:jc w:val="both"/>
        <w:rPr>
          <w:sz w:val="21"/>
          <w:szCs w:val="21"/>
        </w:rPr>
      </w:pPr>
      <w:r>
        <w:rPr>
          <w:sz w:val="21"/>
          <w:szCs w:val="21"/>
        </w:rPr>
        <w:t>6. Ведет электронную карточку клиента на сайте ЕФРСБ (делает публикации о включении кредиторов в реестр, о смене и т.д.),</w:t>
      </w:r>
    </w:p>
    <w:p w:rsidR="002A5A2D" w:rsidRDefault="00000000">
      <w:pPr>
        <w:tabs>
          <w:tab w:val="left" w:pos="333"/>
        </w:tabs>
        <w:spacing w:line="360" w:lineRule="auto"/>
        <w:ind w:left="1843"/>
        <w:jc w:val="both"/>
        <w:rPr>
          <w:sz w:val="21"/>
          <w:szCs w:val="21"/>
        </w:rPr>
      </w:pPr>
      <w:r>
        <w:rPr>
          <w:sz w:val="21"/>
          <w:szCs w:val="21"/>
        </w:rPr>
        <w:t>7. Формирует реестр кредиторов.</w:t>
      </w:r>
    </w:p>
    <w:p w:rsidR="002A5A2D" w:rsidRDefault="00000000">
      <w:pPr>
        <w:tabs>
          <w:tab w:val="left" w:pos="128"/>
          <w:tab w:val="left" w:pos="350"/>
        </w:tabs>
        <w:spacing w:line="360" w:lineRule="auto"/>
        <w:ind w:left="1843"/>
        <w:jc w:val="both"/>
        <w:rPr>
          <w:sz w:val="21"/>
          <w:szCs w:val="21"/>
        </w:rPr>
      </w:pPr>
      <w:r>
        <w:rPr>
          <w:sz w:val="21"/>
          <w:szCs w:val="21"/>
        </w:rPr>
        <w:t>8. Получив ответы уполномоченных органов, анализирует ситуацию, оценивает имущество и оспоримые сделки должника.</w:t>
      </w:r>
    </w:p>
    <w:p w:rsidR="002A5A2D" w:rsidRDefault="00000000">
      <w:pPr>
        <w:tabs>
          <w:tab w:val="left" w:pos="127"/>
          <w:tab w:val="left" w:pos="318"/>
        </w:tabs>
        <w:spacing w:line="360" w:lineRule="auto"/>
        <w:ind w:left="1843"/>
        <w:jc w:val="both"/>
        <w:rPr>
          <w:sz w:val="21"/>
          <w:szCs w:val="21"/>
        </w:rPr>
      </w:pPr>
      <w:r>
        <w:rPr>
          <w:sz w:val="21"/>
          <w:szCs w:val="21"/>
        </w:rPr>
        <w:t>9. Делает выводы о наличии признаков фиктивного и преднамеренного банкротства гражданина. Например, не набирал ли гражданин кредитами специально, заранее зная, что он их не вернет. Или не предоставлял ли он ложные справки 2-ндфл от работодателя с заранее завышенными цифрами для получения наибольшей суммы кредита.</w:t>
      </w:r>
    </w:p>
    <w:p w:rsidR="002A5A2D" w:rsidRDefault="00000000">
      <w:pPr>
        <w:tabs>
          <w:tab w:val="left" w:pos="428"/>
        </w:tabs>
        <w:spacing w:line="360" w:lineRule="auto"/>
        <w:ind w:left="1843"/>
        <w:jc w:val="both"/>
        <w:rPr>
          <w:sz w:val="21"/>
          <w:szCs w:val="21"/>
        </w:rPr>
      </w:pPr>
      <w:r>
        <w:rPr>
          <w:sz w:val="21"/>
          <w:szCs w:val="21"/>
        </w:rPr>
        <w:t>10. Распределяет накопленную конкурсную массу между кредиторами.</w:t>
      </w:r>
    </w:p>
    <w:p w:rsidR="002A5A2D" w:rsidRDefault="00000000">
      <w:pPr>
        <w:tabs>
          <w:tab w:val="left" w:pos="131"/>
          <w:tab w:val="left" w:pos="457"/>
        </w:tabs>
        <w:spacing w:line="360" w:lineRule="auto"/>
        <w:ind w:left="1843"/>
        <w:jc w:val="both"/>
        <w:rPr>
          <w:sz w:val="21"/>
          <w:szCs w:val="21"/>
        </w:rPr>
      </w:pPr>
      <w:r>
        <w:rPr>
          <w:sz w:val="21"/>
          <w:szCs w:val="21"/>
        </w:rPr>
        <w:lastRenderedPageBreak/>
        <w:t>11. Формирует финальный отчет и отправляет его в суд. В отчет входит анализ финансовой и имущественной ситуации должника.</w:t>
      </w:r>
    </w:p>
    <w:p w:rsidR="002A5A2D" w:rsidRPr="003E01EA" w:rsidRDefault="00000000" w:rsidP="003E01EA">
      <w:pPr>
        <w:tabs>
          <w:tab w:val="left" w:pos="427"/>
        </w:tabs>
        <w:spacing w:line="360" w:lineRule="auto"/>
        <w:ind w:left="1843"/>
        <w:jc w:val="both"/>
        <w:rPr>
          <w:sz w:val="21"/>
          <w:szCs w:val="21"/>
          <w:lang w:val="ru-RU"/>
        </w:rPr>
      </w:pPr>
      <w:r>
        <w:rPr>
          <w:sz w:val="21"/>
          <w:szCs w:val="21"/>
        </w:rPr>
        <w:t xml:space="preserve">12. Завершает процедуру и получает вознаграждение в размере 25 000 рублей с депозитного счета суда. </w:t>
      </w:r>
    </w:p>
    <w:p w:rsidR="002A5A2D" w:rsidRDefault="002A5A2D">
      <w:pPr>
        <w:tabs>
          <w:tab w:val="left" w:pos="427"/>
        </w:tabs>
        <w:spacing w:line="360" w:lineRule="auto"/>
        <w:ind w:left="1843"/>
        <w:jc w:val="both"/>
        <w:rPr>
          <w:sz w:val="21"/>
          <w:szCs w:val="21"/>
        </w:rPr>
      </w:pPr>
    </w:p>
    <w:p w:rsidR="002A5A2D" w:rsidRDefault="00000000">
      <w:pPr>
        <w:tabs>
          <w:tab w:val="left" w:pos="427"/>
        </w:tabs>
        <w:spacing w:line="360" w:lineRule="auto"/>
        <w:ind w:left="1843"/>
        <w:jc w:val="both"/>
        <w:rPr>
          <w:sz w:val="21"/>
          <w:szCs w:val="21"/>
        </w:rPr>
      </w:pPr>
      <w:r>
        <w:rPr>
          <w:sz w:val="21"/>
          <w:szCs w:val="21"/>
        </w:rPr>
        <w:t xml:space="preserve">Примечание: Если ФУ выявляет какое-либо имущество, за исключением единственного жилья, то это имущество реализовывается на торгах. Если находит </w:t>
      </w:r>
      <w:proofErr w:type="gramStart"/>
      <w:r>
        <w:rPr>
          <w:sz w:val="21"/>
          <w:szCs w:val="21"/>
        </w:rPr>
        <w:t>сделки</w:t>
      </w:r>
      <w:proofErr w:type="gramEnd"/>
      <w:r>
        <w:rPr>
          <w:sz w:val="21"/>
          <w:szCs w:val="21"/>
        </w:rPr>
        <w:t xml:space="preserve"> совершенные за 3-х летний период, то проводит их анализ на признак фиктивности, если сделка попадает под соответствующие признаки, она подлежит оспариванию и признаётся недействительной. </w:t>
      </w:r>
    </w:p>
    <w:p w:rsidR="002A5A2D" w:rsidRDefault="002A5A2D">
      <w:pPr>
        <w:spacing w:line="237" w:lineRule="auto"/>
        <w:ind w:left="1843"/>
        <w:jc w:val="both"/>
        <w:rPr>
          <w:sz w:val="21"/>
          <w:szCs w:val="21"/>
          <w:lang w:val="ru-RU"/>
        </w:rPr>
      </w:pPr>
    </w:p>
    <w:p w:rsidR="003E01EA" w:rsidRDefault="003E01EA">
      <w:pPr>
        <w:spacing w:line="237" w:lineRule="auto"/>
        <w:ind w:left="1843"/>
        <w:jc w:val="both"/>
        <w:rPr>
          <w:sz w:val="21"/>
          <w:szCs w:val="21"/>
          <w:lang w:val="ru-RU"/>
        </w:rPr>
      </w:pPr>
    </w:p>
    <w:p w:rsidR="003E01EA" w:rsidRPr="003E01EA" w:rsidRDefault="003E01EA">
      <w:pPr>
        <w:spacing w:line="237" w:lineRule="auto"/>
        <w:ind w:left="1843"/>
        <w:jc w:val="both"/>
        <w:rPr>
          <w:sz w:val="21"/>
          <w:szCs w:val="21"/>
          <w:lang w:val="ru-RU"/>
        </w:rPr>
        <w:sectPr w:rsidR="003E01EA" w:rsidRPr="003E01EA">
          <w:type w:val="continuous"/>
          <w:pgSz w:w="11906" w:h="16838"/>
          <w:pgMar w:top="1000" w:right="620" w:bottom="820" w:left="580" w:header="0" w:footer="618" w:gutter="0"/>
          <w:cols w:space="720"/>
        </w:sectPr>
      </w:pPr>
    </w:p>
    <w:p w:rsidR="002A5A2D" w:rsidRDefault="00000000">
      <w:pPr>
        <w:pBdr>
          <w:top w:val="nil"/>
          <w:left w:val="nil"/>
          <w:bottom w:val="nil"/>
          <w:right w:val="nil"/>
          <w:between w:val="nil"/>
        </w:pBdr>
        <w:spacing w:before="65" w:line="338" w:lineRule="auto"/>
        <w:ind w:left="1843" w:right="299"/>
        <w:jc w:val="center"/>
        <w:rPr>
          <w:b/>
          <w:bCs/>
          <w:color w:val="000000"/>
          <w:sz w:val="21"/>
          <w:szCs w:val="21"/>
        </w:rPr>
      </w:pPr>
      <w:bookmarkStart w:id="12" w:name="bookmark=id.26in1rg" w:colFirst="0" w:colLast="0"/>
      <w:bookmarkEnd w:id="12"/>
      <w:r>
        <w:rPr>
          <w:color w:val="000000"/>
          <w:sz w:val="21"/>
          <w:szCs w:val="21"/>
        </w:rPr>
        <w:t xml:space="preserve">§ 2.5. </w:t>
      </w:r>
      <w:r>
        <w:rPr>
          <w:b/>
          <w:bCs/>
          <w:color w:val="000000"/>
          <w:sz w:val="21"/>
          <w:szCs w:val="21"/>
        </w:rPr>
        <w:t>Оплата услуг финансового управляющего и иные возможные расходы в процедуре банкротства гражданина</w:t>
      </w:r>
    </w:p>
    <w:p w:rsidR="002A5A2D" w:rsidRDefault="002A5A2D">
      <w:pPr>
        <w:pBdr>
          <w:top w:val="nil"/>
          <w:left w:val="nil"/>
          <w:bottom w:val="nil"/>
          <w:right w:val="nil"/>
          <w:between w:val="nil"/>
        </w:pBdr>
        <w:spacing w:line="360" w:lineRule="auto"/>
        <w:ind w:left="1843"/>
        <w:jc w:val="both"/>
        <w:rPr>
          <w:color w:val="000000"/>
          <w:sz w:val="21"/>
          <w:szCs w:val="21"/>
        </w:rPr>
      </w:pPr>
    </w:p>
    <w:p w:rsidR="002A5A2D" w:rsidRDefault="00000000">
      <w:pPr>
        <w:pBdr>
          <w:top w:val="nil"/>
          <w:left w:val="nil"/>
          <w:bottom w:val="nil"/>
          <w:right w:val="nil"/>
          <w:between w:val="nil"/>
        </w:pBdr>
        <w:spacing w:line="360" w:lineRule="auto"/>
        <w:ind w:left="1843"/>
        <w:jc w:val="both"/>
        <w:rPr>
          <w:color w:val="000000"/>
          <w:sz w:val="21"/>
          <w:szCs w:val="21"/>
        </w:rPr>
      </w:pPr>
      <w:r>
        <w:rPr>
          <w:color w:val="000000"/>
          <w:sz w:val="21"/>
          <w:szCs w:val="21"/>
        </w:rPr>
        <w:t>Согласно п. 3 ст. 20.6 Закона, вознаграждение финансового управляющего составляет 25 тысяч рублей единовременно за проведение одной процедуры, которые ему выплачиваются после завершения соответствующей процедуры. Указанные денежные средства вносятся заявителем (должником, кредитором) на депозит суда. Но, как правило, арбитражный суд не удовлетворяется внесением указанных средств и требует внесения дополнительных денег, которые призваны обеспечить возможные дополнительные расходы финансового управляющего на конкретной стадии банкротства гражданина. Дополнительные суммы обычно не превышают 10-15 тысяч рублей сверх названных 25 тысяч. Что это за иные дополнительные расходы, о которых я упомянул? Например, сюда можно отнести публикации, предусмотренные законом, уведомления кредиторов о предстоящих собраниях, пошлины за регистрацию прав на имущество должника-гражданина</w:t>
      </w:r>
    </w:p>
    <w:p w:rsidR="002A5A2D" w:rsidRDefault="00000000">
      <w:pPr>
        <w:pBdr>
          <w:top w:val="nil"/>
          <w:left w:val="nil"/>
          <w:bottom w:val="nil"/>
          <w:right w:val="nil"/>
          <w:between w:val="nil"/>
        </w:pBdr>
        <w:spacing w:line="360" w:lineRule="auto"/>
        <w:ind w:left="1843"/>
        <w:jc w:val="both"/>
        <w:rPr>
          <w:color w:val="000000"/>
          <w:sz w:val="21"/>
          <w:szCs w:val="21"/>
        </w:rPr>
      </w:pPr>
      <w:r>
        <w:rPr>
          <w:color w:val="000000"/>
          <w:sz w:val="21"/>
          <w:szCs w:val="21"/>
        </w:rPr>
        <w:t>и т.д. По общему правилу финансирование процедуры банкротства гражданина (оплата дополнительных расходов финансового управляющего и вознаграждения) осуществляется из имущества должника (п.1 ст. 20.7 Закона).</w:t>
      </w:r>
    </w:p>
    <w:p w:rsidR="002A5A2D" w:rsidRDefault="00000000">
      <w:pPr>
        <w:pBdr>
          <w:top w:val="nil"/>
          <w:left w:val="nil"/>
          <w:bottom w:val="nil"/>
          <w:right w:val="nil"/>
          <w:between w:val="nil"/>
        </w:pBdr>
        <w:spacing w:line="360" w:lineRule="auto"/>
        <w:ind w:left="1843"/>
        <w:jc w:val="both"/>
        <w:rPr>
          <w:color w:val="000000"/>
          <w:sz w:val="21"/>
          <w:szCs w:val="21"/>
        </w:rPr>
      </w:pPr>
      <w:r>
        <w:rPr>
          <w:color w:val="000000"/>
          <w:sz w:val="21"/>
          <w:szCs w:val="21"/>
        </w:rPr>
        <w:t>Важно! В соответствии с действующими положениями 127-ФЗ (п.3 ст. 59), в случае недостаточности средств для покрытия расходов финансового управляющего у должника и на депозите суда, их в полном объеме будет возмещать заявитель, т.е. инициатор процедуры банкротства гражданина.</w:t>
      </w:r>
    </w:p>
    <w:p w:rsidR="002A5A2D" w:rsidRDefault="00000000">
      <w:pPr>
        <w:pBdr>
          <w:top w:val="nil"/>
          <w:left w:val="nil"/>
          <w:bottom w:val="nil"/>
          <w:right w:val="nil"/>
          <w:between w:val="nil"/>
        </w:pBdr>
        <w:spacing w:before="203"/>
        <w:ind w:left="1843" w:right="297"/>
        <w:jc w:val="center"/>
        <w:rPr>
          <w:b/>
          <w:bCs/>
          <w:color w:val="000000"/>
          <w:sz w:val="21"/>
          <w:szCs w:val="21"/>
        </w:rPr>
      </w:pPr>
      <w:r>
        <w:rPr>
          <w:color w:val="000000"/>
          <w:sz w:val="21"/>
          <w:szCs w:val="21"/>
        </w:rPr>
        <w:t xml:space="preserve">§ 2.6. </w:t>
      </w:r>
      <w:r>
        <w:rPr>
          <w:b/>
          <w:bCs/>
          <w:color w:val="000000"/>
          <w:sz w:val="21"/>
          <w:szCs w:val="21"/>
        </w:rPr>
        <w:t>Реестр требований кредиторов</w:t>
      </w:r>
    </w:p>
    <w:p w:rsidR="002A5A2D" w:rsidRDefault="002A5A2D">
      <w:pPr>
        <w:pBdr>
          <w:top w:val="nil"/>
          <w:left w:val="nil"/>
          <w:bottom w:val="nil"/>
          <w:right w:val="nil"/>
          <w:between w:val="nil"/>
        </w:pBdr>
        <w:spacing w:before="45"/>
        <w:ind w:left="1843"/>
        <w:rPr>
          <w:b/>
          <w:bCs/>
          <w:color w:val="000000"/>
          <w:sz w:val="21"/>
          <w:szCs w:val="21"/>
        </w:rPr>
      </w:pPr>
    </w:p>
    <w:p w:rsidR="002A5A2D" w:rsidRDefault="00000000">
      <w:pPr>
        <w:pBdr>
          <w:top w:val="nil"/>
          <w:left w:val="nil"/>
          <w:bottom w:val="nil"/>
          <w:right w:val="nil"/>
          <w:between w:val="nil"/>
        </w:pBdr>
        <w:spacing w:line="360" w:lineRule="auto"/>
        <w:ind w:left="1843"/>
        <w:jc w:val="both"/>
        <w:rPr>
          <w:color w:val="000000"/>
          <w:sz w:val="21"/>
          <w:szCs w:val="21"/>
        </w:rPr>
      </w:pPr>
      <w:r>
        <w:rPr>
          <w:color w:val="000000"/>
          <w:sz w:val="21"/>
          <w:szCs w:val="21"/>
        </w:rPr>
        <w:t xml:space="preserve">Мы уже говорили о том, что финансовый управляющий ведет реестр требований кредиторов. Что из себя представляет этот реестр? </w:t>
      </w:r>
    </w:p>
    <w:p w:rsidR="002A5A2D" w:rsidRDefault="00000000">
      <w:pPr>
        <w:pBdr>
          <w:top w:val="nil"/>
          <w:left w:val="nil"/>
          <w:bottom w:val="nil"/>
          <w:right w:val="nil"/>
          <w:between w:val="nil"/>
        </w:pBdr>
        <w:spacing w:line="360" w:lineRule="auto"/>
        <w:ind w:left="1843"/>
        <w:jc w:val="both"/>
        <w:rPr>
          <w:color w:val="000000"/>
          <w:sz w:val="21"/>
          <w:szCs w:val="21"/>
        </w:rPr>
      </w:pPr>
      <w:r>
        <w:rPr>
          <w:color w:val="000000"/>
          <w:sz w:val="21"/>
          <w:szCs w:val="21"/>
        </w:rPr>
        <w:t xml:space="preserve">С момента признания должника банкротом для того, чтобы заявить о своих правах на получение денежных средств из КМ кредитор должен отправить в суд заявление о включении его в реестр кредиторов должника. Заявление рассматривается судом после чего оно может быть </w:t>
      </w:r>
      <w:r>
        <w:rPr>
          <w:sz w:val="21"/>
          <w:szCs w:val="21"/>
        </w:rPr>
        <w:t>удовлетворено</w:t>
      </w:r>
      <w:r>
        <w:rPr>
          <w:color w:val="000000"/>
          <w:sz w:val="21"/>
          <w:szCs w:val="21"/>
        </w:rPr>
        <w:t xml:space="preserve">, либо суд вынесет отказ во включении в реестр. Если суд удовлетворяет требования кредитора во включении, то ФУ учитывает его в реестре. Рассматривайте слово реестр как слово «список». Суд должен вести список кредиторов и поэтому и вводится этот реестр. Нужно это для </w:t>
      </w:r>
      <w:r>
        <w:rPr>
          <w:color w:val="000000"/>
          <w:sz w:val="21"/>
          <w:szCs w:val="21"/>
        </w:rPr>
        <w:lastRenderedPageBreak/>
        <w:t>дальнейшего распределения конкурсной массы должника.</w:t>
      </w:r>
    </w:p>
    <w:p w:rsidR="002A5A2D" w:rsidRDefault="00000000">
      <w:pPr>
        <w:pBdr>
          <w:top w:val="nil"/>
          <w:left w:val="nil"/>
          <w:bottom w:val="nil"/>
          <w:right w:val="nil"/>
          <w:between w:val="nil"/>
        </w:pBdr>
        <w:spacing w:line="360" w:lineRule="auto"/>
        <w:ind w:left="1843"/>
        <w:jc w:val="both"/>
        <w:rPr>
          <w:color w:val="000000"/>
          <w:sz w:val="21"/>
          <w:szCs w:val="21"/>
        </w:rPr>
      </w:pPr>
      <w:r>
        <w:rPr>
          <w:color w:val="000000"/>
          <w:sz w:val="21"/>
          <w:szCs w:val="21"/>
        </w:rPr>
        <w:t xml:space="preserve"> Что же будет, если один из кредиторов не </w:t>
      </w:r>
      <w:r>
        <w:rPr>
          <w:sz w:val="21"/>
          <w:szCs w:val="21"/>
        </w:rPr>
        <w:t>включится</w:t>
      </w:r>
      <w:r>
        <w:rPr>
          <w:color w:val="000000"/>
          <w:sz w:val="21"/>
          <w:szCs w:val="21"/>
        </w:rPr>
        <w:t xml:space="preserve"> в реестр кредиторов? Суд ему не даст ни копейки с конкурсной массы, даже если долги перед этим кредитором составляют миллионы. Однако если кредитор докажет, что причина, по которой он не включился, была уважительной, судья восстановит этот срок. Например, во время 2-месячной самоизоляции срок на включение кредиторов продлился на эти же 2 месяца.</w:t>
      </w:r>
    </w:p>
    <w:p w:rsidR="002A5A2D" w:rsidRDefault="00000000">
      <w:pPr>
        <w:pBdr>
          <w:top w:val="nil"/>
          <w:left w:val="nil"/>
          <w:bottom w:val="nil"/>
          <w:right w:val="nil"/>
          <w:between w:val="nil"/>
        </w:pBdr>
        <w:spacing w:line="360" w:lineRule="auto"/>
        <w:ind w:left="1843"/>
        <w:jc w:val="both"/>
        <w:rPr>
          <w:color w:val="000000"/>
          <w:sz w:val="21"/>
          <w:szCs w:val="21"/>
        </w:rPr>
      </w:pPr>
      <w:r>
        <w:rPr>
          <w:color w:val="000000"/>
          <w:sz w:val="21"/>
          <w:szCs w:val="21"/>
        </w:rPr>
        <w:t>Давайте на конкретном разберем формирование реестра кредиторов и дальнейшего распределения конкурсной массы.</w:t>
      </w:r>
    </w:p>
    <w:p w:rsidR="002A5A2D" w:rsidRDefault="00000000">
      <w:pPr>
        <w:pBdr>
          <w:top w:val="nil"/>
          <w:left w:val="nil"/>
          <w:bottom w:val="nil"/>
          <w:right w:val="nil"/>
          <w:between w:val="nil"/>
        </w:pBdr>
        <w:spacing w:line="360" w:lineRule="auto"/>
        <w:ind w:left="1843"/>
        <w:jc w:val="both"/>
        <w:rPr>
          <w:color w:val="000000"/>
          <w:sz w:val="21"/>
          <w:szCs w:val="21"/>
        </w:rPr>
      </w:pPr>
      <w:r>
        <w:rPr>
          <w:b/>
          <w:bCs/>
          <w:color w:val="000000"/>
          <w:sz w:val="21"/>
          <w:szCs w:val="21"/>
          <w:u w:val="single"/>
        </w:rPr>
        <w:t>Пример:</w:t>
      </w:r>
      <w:r>
        <w:rPr>
          <w:color w:val="000000"/>
          <w:sz w:val="21"/>
          <w:szCs w:val="21"/>
        </w:rPr>
        <w:t xml:space="preserve"> Должник имеет следующих кредиторов и долги по ним: Сбербанк </w:t>
      </w:r>
      <w:r>
        <w:rPr>
          <w:color w:val="3F3F3F"/>
          <w:sz w:val="21"/>
          <w:szCs w:val="21"/>
        </w:rPr>
        <w:t xml:space="preserve">— </w:t>
      </w:r>
      <w:r>
        <w:rPr>
          <w:color w:val="000000"/>
          <w:sz w:val="21"/>
          <w:szCs w:val="21"/>
        </w:rPr>
        <w:t>500 000 рублей, ВТБ — 1 000 000 рублей, Тинькофф — 500 000 рублей. Конкурсная масса за время процедуры банкротства составила 120 000 рублей.</w:t>
      </w:r>
    </w:p>
    <w:p w:rsidR="002A5A2D" w:rsidRDefault="00000000">
      <w:pPr>
        <w:pBdr>
          <w:top w:val="nil"/>
          <w:left w:val="nil"/>
          <w:bottom w:val="nil"/>
          <w:right w:val="nil"/>
          <w:between w:val="nil"/>
        </w:pBdr>
        <w:spacing w:line="360" w:lineRule="auto"/>
        <w:ind w:left="1843"/>
        <w:jc w:val="both"/>
        <w:rPr>
          <w:color w:val="000000"/>
          <w:sz w:val="21"/>
          <w:szCs w:val="21"/>
        </w:rPr>
      </w:pPr>
      <w:r>
        <w:rPr>
          <w:color w:val="000000"/>
          <w:sz w:val="21"/>
          <w:szCs w:val="21"/>
        </w:rPr>
        <w:t>Конкурсная масса распределяется согласно соотношению суммы долга конкретного кредитора к общей сумме долга.</w:t>
      </w:r>
    </w:p>
    <w:p w:rsidR="002A5A2D" w:rsidRDefault="00000000">
      <w:pPr>
        <w:pBdr>
          <w:top w:val="nil"/>
          <w:left w:val="nil"/>
          <w:bottom w:val="nil"/>
          <w:right w:val="nil"/>
          <w:between w:val="nil"/>
        </w:pBdr>
        <w:spacing w:line="360" w:lineRule="auto"/>
        <w:ind w:left="1843"/>
        <w:jc w:val="both"/>
        <w:rPr>
          <w:color w:val="000000"/>
          <w:sz w:val="21"/>
          <w:szCs w:val="21"/>
        </w:rPr>
      </w:pPr>
      <w:r>
        <w:rPr>
          <w:color w:val="000000"/>
          <w:sz w:val="21"/>
          <w:szCs w:val="21"/>
        </w:rPr>
        <w:t>Общая сумма долга составляет: 500 000 + 1 000 000 + 500 000 = 2 000 000 рублей.</w:t>
      </w:r>
    </w:p>
    <w:p w:rsidR="002A5A2D" w:rsidRDefault="00000000">
      <w:pPr>
        <w:pBdr>
          <w:top w:val="nil"/>
          <w:left w:val="nil"/>
          <w:bottom w:val="nil"/>
          <w:right w:val="nil"/>
          <w:between w:val="nil"/>
        </w:pBdr>
        <w:spacing w:line="360" w:lineRule="auto"/>
        <w:ind w:left="1843"/>
        <w:jc w:val="both"/>
        <w:rPr>
          <w:color w:val="000000"/>
          <w:sz w:val="21"/>
          <w:szCs w:val="21"/>
        </w:rPr>
      </w:pPr>
      <w:r>
        <w:rPr>
          <w:color w:val="000000"/>
          <w:sz w:val="21"/>
          <w:szCs w:val="21"/>
        </w:rPr>
        <w:t>Отношение суммы ВТБ к общей сумме долга: 1 млн / 2 млн = 0,5</w:t>
      </w:r>
    </w:p>
    <w:p w:rsidR="002A5A2D" w:rsidRDefault="00000000">
      <w:pPr>
        <w:pBdr>
          <w:top w:val="nil"/>
          <w:left w:val="nil"/>
          <w:bottom w:val="nil"/>
          <w:right w:val="nil"/>
          <w:between w:val="nil"/>
        </w:pBdr>
        <w:spacing w:line="360" w:lineRule="auto"/>
        <w:ind w:left="1843"/>
        <w:jc w:val="both"/>
        <w:rPr>
          <w:color w:val="000000"/>
          <w:sz w:val="21"/>
          <w:szCs w:val="21"/>
        </w:rPr>
      </w:pPr>
      <w:r>
        <w:rPr>
          <w:color w:val="000000"/>
          <w:sz w:val="21"/>
          <w:szCs w:val="21"/>
        </w:rPr>
        <w:t xml:space="preserve">Отношение суммы Тинькофф к общей сумме долга: 500 </w:t>
      </w:r>
      <w:proofErr w:type="spellStart"/>
      <w:r>
        <w:rPr>
          <w:color w:val="000000"/>
          <w:sz w:val="21"/>
          <w:szCs w:val="21"/>
        </w:rPr>
        <w:t>т.р</w:t>
      </w:r>
      <w:proofErr w:type="spellEnd"/>
      <w:r>
        <w:rPr>
          <w:color w:val="000000"/>
          <w:sz w:val="21"/>
          <w:szCs w:val="21"/>
        </w:rPr>
        <w:t>. / 2 млн = 0, 25</w:t>
      </w:r>
    </w:p>
    <w:p w:rsidR="002A5A2D" w:rsidRDefault="00000000">
      <w:pPr>
        <w:pBdr>
          <w:top w:val="nil"/>
          <w:left w:val="nil"/>
          <w:bottom w:val="nil"/>
          <w:right w:val="nil"/>
          <w:between w:val="nil"/>
        </w:pBdr>
        <w:spacing w:line="360" w:lineRule="auto"/>
        <w:ind w:left="1843"/>
        <w:jc w:val="both"/>
        <w:rPr>
          <w:color w:val="000000"/>
          <w:sz w:val="21"/>
          <w:szCs w:val="21"/>
        </w:rPr>
      </w:pPr>
      <w:r>
        <w:rPr>
          <w:color w:val="000000"/>
          <w:sz w:val="21"/>
          <w:szCs w:val="21"/>
        </w:rPr>
        <w:t xml:space="preserve">Отношение суммы Сбербанка к общей сумме долга: 500 </w:t>
      </w:r>
      <w:proofErr w:type="spellStart"/>
      <w:r>
        <w:rPr>
          <w:color w:val="000000"/>
          <w:sz w:val="21"/>
          <w:szCs w:val="21"/>
        </w:rPr>
        <w:t>т.р</w:t>
      </w:r>
      <w:proofErr w:type="spellEnd"/>
      <w:r>
        <w:rPr>
          <w:color w:val="000000"/>
          <w:sz w:val="21"/>
          <w:szCs w:val="21"/>
        </w:rPr>
        <w:t>. / 2 млн = 0, 25</w:t>
      </w:r>
    </w:p>
    <w:p w:rsidR="002A5A2D" w:rsidRDefault="00000000">
      <w:pPr>
        <w:pBdr>
          <w:top w:val="nil"/>
          <w:left w:val="nil"/>
          <w:bottom w:val="nil"/>
          <w:right w:val="nil"/>
          <w:between w:val="nil"/>
        </w:pBdr>
        <w:spacing w:line="360" w:lineRule="auto"/>
        <w:ind w:left="1843"/>
        <w:jc w:val="both"/>
        <w:rPr>
          <w:color w:val="000000"/>
          <w:sz w:val="21"/>
          <w:szCs w:val="21"/>
          <w:lang w:val="ru-RU"/>
        </w:rPr>
      </w:pPr>
      <w:r>
        <w:rPr>
          <w:color w:val="000000"/>
          <w:sz w:val="21"/>
          <w:szCs w:val="21"/>
        </w:rPr>
        <w:t xml:space="preserve">Таким образом распределение будет следующим: ВТБ получит половину конкурсной массы </w:t>
      </w:r>
      <w:r>
        <w:rPr>
          <w:color w:val="2F2F2F"/>
          <w:sz w:val="21"/>
          <w:szCs w:val="21"/>
        </w:rPr>
        <w:t xml:space="preserve">— </w:t>
      </w:r>
      <w:r>
        <w:rPr>
          <w:color w:val="000000"/>
          <w:sz w:val="21"/>
          <w:szCs w:val="21"/>
        </w:rPr>
        <w:t xml:space="preserve">60 000 рублей, а Сбербанк и Тинькофф по ¼ ‹ </w:t>
      </w:r>
      <w:r>
        <w:rPr>
          <w:color w:val="363636"/>
          <w:sz w:val="21"/>
          <w:szCs w:val="21"/>
        </w:rPr>
        <w:t xml:space="preserve">— </w:t>
      </w:r>
      <w:r>
        <w:rPr>
          <w:color w:val="000000"/>
          <w:sz w:val="21"/>
          <w:szCs w:val="21"/>
        </w:rPr>
        <w:t>по 30 000 рублей.</w:t>
      </w:r>
    </w:p>
    <w:p w:rsidR="003E01EA" w:rsidRDefault="003E01EA">
      <w:pPr>
        <w:pBdr>
          <w:top w:val="nil"/>
          <w:left w:val="nil"/>
          <w:bottom w:val="nil"/>
          <w:right w:val="nil"/>
          <w:between w:val="nil"/>
        </w:pBdr>
        <w:spacing w:line="360" w:lineRule="auto"/>
        <w:ind w:left="1843"/>
        <w:jc w:val="both"/>
        <w:rPr>
          <w:color w:val="000000"/>
          <w:sz w:val="21"/>
          <w:szCs w:val="21"/>
          <w:lang w:val="ru-RU"/>
        </w:rPr>
      </w:pPr>
    </w:p>
    <w:p w:rsidR="003E01EA" w:rsidRPr="003E01EA" w:rsidRDefault="003E01EA">
      <w:pPr>
        <w:pBdr>
          <w:top w:val="nil"/>
          <w:left w:val="nil"/>
          <w:bottom w:val="nil"/>
          <w:right w:val="nil"/>
          <w:between w:val="nil"/>
        </w:pBdr>
        <w:spacing w:line="360" w:lineRule="auto"/>
        <w:ind w:left="1843"/>
        <w:jc w:val="both"/>
        <w:rPr>
          <w:color w:val="000000"/>
          <w:sz w:val="21"/>
          <w:szCs w:val="21"/>
          <w:lang w:val="ru-RU"/>
        </w:rPr>
        <w:sectPr w:rsidR="003E01EA" w:rsidRPr="003E01EA">
          <w:type w:val="continuous"/>
          <w:pgSz w:w="11906" w:h="16838"/>
          <w:pgMar w:top="960" w:right="620" w:bottom="820" w:left="580" w:header="0" w:footer="618" w:gutter="0"/>
          <w:cols w:space="720"/>
        </w:sectPr>
      </w:pPr>
    </w:p>
    <w:p w:rsidR="002A5A2D" w:rsidRDefault="00000000">
      <w:pPr>
        <w:pBdr>
          <w:top w:val="nil"/>
          <w:left w:val="nil"/>
          <w:bottom w:val="nil"/>
          <w:right w:val="nil"/>
          <w:between w:val="nil"/>
        </w:pBdr>
        <w:spacing w:before="66"/>
        <w:ind w:left="1843"/>
        <w:jc w:val="center"/>
        <w:rPr>
          <w:color w:val="000000"/>
          <w:sz w:val="21"/>
          <w:szCs w:val="21"/>
        </w:rPr>
      </w:pPr>
      <w:bookmarkStart w:id="13" w:name="bookmark=id.lnxbz9" w:colFirst="0" w:colLast="0"/>
      <w:bookmarkEnd w:id="13"/>
      <w:r>
        <w:rPr>
          <w:color w:val="000000"/>
          <w:sz w:val="21"/>
          <w:szCs w:val="21"/>
        </w:rPr>
        <w:t xml:space="preserve">§ 2.7. </w:t>
      </w:r>
      <w:r>
        <w:rPr>
          <w:b/>
          <w:bCs/>
          <w:color w:val="000000"/>
          <w:sz w:val="21"/>
          <w:szCs w:val="21"/>
        </w:rPr>
        <w:t>«Коммерсант» и ЕФРСБ</w:t>
      </w:r>
    </w:p>
    <w:p w:rsidR="002A5A2D" w:rsidRDefault="002A5A2D">
      <w:pPr>
        <w:pBdr>
          <w:top w:val="nil"/>
          <w:left w:val="nil"/>
          <w:bottom w:val="nil"/>
          <w:right w:val="nil"/>
          <w:between w:val="nil"/>
        </w:pBdr>
        <w:spacing w:before="199"/>
        <w:ind w:left="1843"/>
        <w:rPr>
          <w:color w:val="000000"/>
          <w:sz w:val="21"/>
          <w:szCs w:val="21"/>
        </w:rPr>
      </w:pPr>
    </w:p>
    <w:p w:rsidR="002A5A2D" w:rsidRDefault="00000000">
      <w:pPr>
        <w:pBdr>
          <w:top w:val="nil"/>
          <w:left w:val="nil"/>
          <w:bottom w:val="nil"/>
          <w:right w:val="nil"/>
          <w:between w:val="nil"/>
        </w:pBdr>
        <w:spacing w:line="360" w:lineRule="auto"/>
        <w:ind w:left="1843"/>
        <w:jc w:val="both"/>
        <w:rPr>
          <w:color w:val="000000"/>
          <w:sz w:val="21"/>
          <w:szCs w:val="21"/>
        </w:rPr>
      </w:pPr>
      <w:r>
        <w:rPr>
          <w:color w:val="000000"/>
          <w:sz w:val="21"/>
          <w:szCs w:val="21"/>
        </w:rPr>
        <w:t>«Зачем мне платить в «Коммерсантъ», если можно оплатить в ЕФРСБ? Ведь стоимость публикации в ЕФРСБ составляет 461,18 рубль, а «Коммерсантъ» гораздо дороже — в среднем 1</w:t>
      </w:r>
      <w:r w:rsidR="009F62AE">
        <w:rPr>
          <w:color w:val="000000"/>
          <w:sz w:val="21"/>
          <w:szCs w:val="21"/>
          <w:lang w:val="ru-RU"/>
        </w:rPr>
        <w:t>5</w:t>
      </w:r>
      <w:r>
        <w:rPr>
          <w:color w:val="000000"/>
          <w:sz w:val="21"/>
          <w:szCs w:val="21"/>
        </w:rPr>
        <w:t xml:space="preserve"> 000 рублей».</w:t>
      </w:r>
    </w:p>
    <w:p w:rsidR="002A5A2D" w:rsidRDefault="00000000">
      <w:pPr>
        <w:pBdr>
          <w:top w:val="nil"/>
          <w:left w:val="nil"/>
          <w:bottom w:val="nil"/>
          <w:right w:val="nil"/>
          <w:between w:val="nil"/>
        </w:pBdr>
        <w:spacing w:line="360" w:lineRule="auto"/>
        <w:ind w:left="1843"/>
        <w:jc w:val="both"/>
        <w:rPr>
          <w:color w:val="000000"/>
          <w:sz w:val="21"/>
          <w:szCs w:val="21"/>
        </w:rPr>
      </w:pPr>
      <w:r>
        <w:rPr>
          <w:color w:val="000000"/>
          <w:sz w:val="21"/>
          <w:szCs w:val="21"/>
        </w:rPr>
        <w:t xml:space="preserve">Стоимость ЕФРСБ фиксированная — 461,18 рубль, «Коммерсантъ» складывает цену исходя из квадратных сантиметров текста. В среднем ЕФРСБ </w:t>
      </w:r>
      <w:r>
        <w:rPr>
          <w:color w:val="232323"/>
          <w:sz w:val="21"/>
          <w:szCs w:val="21"/>
        </w:rPr>
        <w:t xml:space="preserve">+ </w:t>
      </w:r>
      <w:r>
        <w:rPr>
          <w:color w:val="000000"/>
          <w:sz w:val="21"/>
          <w:szCs w:val="21"/>
        </w:rPr>
        <w:t>Коммерсант составляет 1</w:t>
      </w:r>
      <w:r w:rsidR="009F62AE">
        <w:rPr>
          <w:color w:val="000000"/>
          <w:sz w:val="21"/>
          <w:szCs w:val="21"/>
          <w:lang w:val="ru-RU"/>
        </w:rPr>
        <w:t xml:space="preserve">6 </w:t>
      </w:r>
      <w:r>
        <w:rPr>
          <w:color w:val="000000"/>
          <w:sz w:val="21"/>
          <w:szCs w:val="21"/>
        </w:rPr>
        <w:t>000 рублей.</w:t>
      </w:r>
    </w:p>
    <w:p w:rsidR="002A5A2D" w:rsidRDefault="00000000">
      <w:pPr>
        <w:pBdr>
          <w:top w:val="nil"/>
          <w:left w:val="nil"/>
          <w:bottom w:val="nil"/>
          <w:right w:val="nil"/>
          <w:between w:val="nil"/>
        </w:pBdr>
        <w:spacing w:line="360" w:lineRule="auto"/>
        <w:ind w:left="1843"/>
        <w:jc w:val="both"/>
        <w:rPr>
          <w:color w:val="000000"/>
          <w:sz w:val="14"/>
          <w:szCs w:val="14"/>
        </w:rPr>
      </w:pPr>
      <w:r>
        <w:rPr>
          <w:color w:val="000000"/>
          <w:sz w:val="21"/>
          <w:szCs w:val="21"/>
        </w:rPr>
        <w:t xml:space="preserve">Разница в том, что Коммерсант публикует один раз решение о признании банкротом. И именно с момента публикации в этой газете начинает отсчитываться срок на включение в реестр кредиторов — он составляет 2 месяца с момента выхода данного выпуска. Не успел включиться? Твои проблемы. Не получишь ни копейки, если не сможешь доказать, что пропуск был по уважительной причине. </w:t>
      </w:r>
    </w:p>
    <w:p w:rsidR="002A5A2D" w:rsidRDefault="00000000">
      <w:pPr>
        <w:pBdr>
          <w:top w:val="nil"/>
          <w:left w:val="nil"/>
          <w:bottom w:val="nil"/>
          <w:right w:val="nil"/>
          <w:between w:val="nil"/>
        </w:pBdr>
        <w:spacing w:line="360" w:lineRule="auto"/>
        <w:ind w:left="1843"/>
        <w:jc w:val="both"/>
        <w:rPr>
          <w:color w:val="000000"/>
          <w:sz w:val="21"/>
          <w:szCs w:val="21"/>
        </w:rPr>
      </w:pPr>
      <w:r>
        <w:rPr>
          <w:color w:val="000000"/>
          <w:sz w:val="21"/>
          <w:szCs w:val="21"/>
        </w:rPr>
        <w:t xml:space="preserve">ЕФРСБ </w:t>
      </w:r>
      <w:r>
        <w:rPr>
          <w:color w:val="2D2D2D"/>
          <w:sz w:val="21"/>
          <w:szCs w:val="21"/>
        </w:rPr>
        <w:t xml:space="preserve">— </w:t>
      </w:r>
      <w:r>
        <w:rPr>
          <w:color w:val="000000"/>
          <w:sz w:val="21"/>
          <w:szCs w:val="21"/>
        </w:rPr>
        <w:t>по сути, электронная карточка клиента. Там финансовый управляющий делает большое количество сообщений — от признания, до уведомления о включении того или иного кредитора в реестр, проводимых торгов, сообщения о завершении процедуры, прикрепляет к карточке клиента финальный отчет. Каждое такое сообщение стоит 461,18 рубль.</w:t>
      </w:r>
    </w:p>
    <w:p w:rsidR="002A5A2D" w:rsidRDefault="002A5A2D">
      <w:pPr>
        <w:spacing w:line="340" w:lineRule="auto"/>
        <w:ind w:left="1843"/>
        <w:jc w:val="both"/>
      </w:pPr>
    </w:p>
    <w:p w:rsidR="002A5A2D" w:rsidRDefault="002A5A2D">
      <w:pPr>
        <w:spacing w:line="340" w:lineRule="auto"/>
        <w:ind w:left="1843"/>
        <w:jc w:val="both"/>
      </w:pPr>
    </w:p>
    <w:p w:rsidR="002A5A2D" w:rsidRDefault="002A5A2D">
      <w:pPr>
        <w:spacing w:line="340" w:lineRule="auto"/>
        <w:ind w:left="1843"/>
        <w:jc w:val="both"/>
        <w:rPr>
          <w:lang w:val="ru-RU"/>
        </w:rPr>
      </w:pPr>
    </w:p>
    <w:p w:rsidR="009F62AE" w:rsidRDefault="009F62AE">
      <w:pPr>
        <w:spacing w:line="340" w:lineRule="auto"/>
        <w:ind w:left="1843"/>
        <w:jc w:val="both"/>
        <w:rPr>
          <w:lang w:val="ru-RU"/>
        </w:rPr>
      </w:pPr>
    </w:p>
    <w:p w:rsidR="009F62AE" w:rsidRPr="009F62AE" w:rsidRDefault="009F62AE">
      <w:pPr>
        <w:spacing w:line="340" w:lineRule="auto"/>
        <w:ind w:left="1843"/>
        <w:jc w:val="both"/>
        <w:rPr>
          <w:lang w:val="ru-RU"/>
        </w:rPr>
      </w:pPr>
    </w:p>
    <w:p w:rsidR="002A5A2D" w:rsidRDefault="002A5A2D">
      <w:pPr>
        <w:spacing w:line="340" w:lineRule="auto"/>
        <w:jc w:val="both"/>
      </w:pPr>
    </w:p>
    <w:p w:rsidR="002A5A2D" w:rsidRDefault="002A5A2D">
      <w:pPr>
        <w:spacing w:line="340" w:lineRule="auto"/>
        <w:ind w:left="1843"/>
        <w:jc w:val="both"/>
        <w:sectPr w:rsidR="002A5A2D">
          <w:type w:val="continuous"/>
          <w:pgSz w:w="11906" w:h="16838"/>
          <w:pgMar w:top="980" w:right="620" w:bottom="820" w:left="580" w:header="0" w:footer="618" w:gutter="0"/>
          <w:cols w:space="720"/>
        </w:sectPr>
      </w:pPr>
    </w:p>
    <w:p w:rsidR="002A5A2D" w:rsidRDefault="00000000">
      <w:pPr>
        <w:spacing w:before="69"/>
        <w:ind w:left="1843" w:right="408"/>
        <w:jc w:val="center"/>
        <w:rPr>
          <w:b/>
          <w:bCs/>
          <w:sz w:val="21"/>
          <w:szCs w:val="21"/>
        </w:rPr>
      </w:pPr>
      <w:bookmarkStart w:id="14" w:name="bookmark=id.1ksv4uv" w:colFirst="0" w:colLast="0"/>
      <w:bookmarkStart w:id="15" w:name="bookmark=id.35nkun2" w:colFirst="0" w:colLast="0"/>
      <w:bookmarkEnd w:id="14"/>
      <w:bookmarkEnd w:id="15"/>
      <w:r>
        <w:rPr>
          <w:b/>
          <w:bCs/>
          <w:sz w:val="21"/>
          <w:szCs w:val="21"/>
        </w:rPr>
        <w:lastRenderedPageBreak/>
        <w:t>Глава 3. Инициация процедуры банкротства гражданина</w:t>
      </w:r>
    </w:p>
    <w:p w:rsidR="002A5A2D" w:rsidRDefault="002A5A2D">
      <w:pPr>
        <w:pBdr>
          <w:top w:val="nil"/>
          <w:left w:val="nil"/>
          <w:bottom w:val="nil"/>
          <w:right w:val="nil"/>
          <w:between w:val="nil"/>
        </w:pBdr>
        <w:spacing w:before="196"/>
        <w:ind w:left="1843"/>
        <w:rPr>
          <w:color w:val="000000"/>
          <w:sz w:val="21"/>
          <w:szCs w:val="21"/>
        </w:rPr>
      </w:pPr>
    </w:p>
    <w:p w:rsidR="002A5A2D" w:rsidRDefault="00000000">
      <w:pPr>
        <w:ind w:left="1843"/>
        <w:jc w:val="center"/>
        <w:rPr>
          <w:sz w:val="21"/>
          <w:szCs w:val="21"/>
        </w:rPr>
      </w:pPr>
      <w:r>
        <w:rPr>
          <w:sz w:val="21"/>
          <w:szCs w:val="21"/>
        </w:rPr>
        <w:t>§3.1.</w:t>
      </w:r>
      <w:r>
        <w:rPr>
          <w:b/>
          <w:bCs/>
          <w:sz w:val="21"/>
          <w:szCs w:val="21"/>
        </w:rPr>
        <w:t xml:space="preserve">  Где публикуется информация о банкротстве и как ее отследить</w:t>
      </w:r>
    </w:p>
    <w:p w:rsidR="002A5A2D" w:rsidRDefault="002A5A2D">
      <w:pPr>
        <w:pBdr>
          <w:top w:val="nil"/>
          <w:left w:val="nil"/>
          <w:bottom w:val="nil"/>
          <w:right w:val="nil"/>
          <w:between w:val="nil"/>
        </w:pBdr>
        <w:spacing w:before="200"/>
        <w:ind w:left="1843"/>
        <w:rPr>
          <w:color w:val="000000"/>
          <w:sz w:val="21"/>
          <w:szCs w:val="21"/>
        </w:rPr>
      </w:pPr>
    </w:p>
    <w:p w:rsidR="002A5A2D" w:rsidRDefault="00000000">
      <w:pPr>
        <w:spacing w:line="360" w:lineRule="auto"/>
        <w:ind w:left="1843"/>
        <w:jc w:val="both"/>
        <w:rPr>
          <w:sz w:val="21"/>
          <w:szCs w:val="21"/>
        </w:rPr>
        <w:sectPr w:rsidR="002A5A2D">
          <w:type w:val="continuous"/>
          <w:pgSz w:w="11906" w:h="16838"/>
          <w:pgMar w:top="1000" w:right="620" w:bottom="820" w:left="580" w:header="0" w:footer="618" w:gutter="0"/>
          <w:cols w:space="720"/>
        </w:sectPr>
      </w:pPr>
      <w:r>
        <w:rPr>
          <w:sz w:val="21"/>
          <w:szCs w:val="21"/>
        </w:rPr>
        <w:t>Само дело гражданина по банкротству и основную информацию по нему можно отследить на сайте арбитражного суда, где это дело рассматривается (</w:t>
      </w:r>
      <w:proofErr w:type="spellStart"/>
      <w:r>
        <w:rPr>
          <w:sz w:val="21"/>
          <w:szCs w:val="21"/>
        </w:rPr>
        <w:t>https</w:t>
      </w:r>
      <w:proofErr w:type="spellEnd"/>
      <w:r>
        <w:rPr>
          <w:sz w:val="21"/>
          <w:szCs w:val="21"/>
        </w:rPr>
        <w:t>://kad.arbitr.ru/). За обновление информации отвечает арбитражный суд. Проще всего вбить в поисковой строке: «</w:t>
      </w:r>
      <w:proofErr w:type="spellStart"/>
      <w:r>
        <w:rPr>
          <w:sz w:val="21"/>
          <w:szCs w:val="21"/>
        </w:rPr>
        <w:t>кадарбитр</w:t>
      </w:r>
      <w:proofErr w:type="spellEnd"/>
      <w:r>
        <w:rPr>
          <w:sz w:val="21"/>
          <w:szCs w:val="21"/>
        </w:rPr>
        <w:t>». Выглядит сайт следующим образом:</w:t>
      </w:r>
      <w:r>
        <w:rPr>
          <w:noProof/>
        </w:rPr>
        <w:drawing>
          <wp:anchor distT="0" distB="0" distL="0" distR="0" simplePos="0" relativeHeight="251658240" behindDoc="0" locked="0" layoutInCell="1" hidden="0" allowOverlap="1">
            <wp:simplePos x="0" y="0"/>
            <wp:positionH relativeFrom="column">
              <wp:posOffset>955675</wp:posOffset>
            </wp:positionH>
            <wp:positionV relativeFrom="paragraph">
              <wp:posOffset>822566</wp:posOffset>
            </wp:positionV>
            <wp:extent cx="4886960" cy="2522220"/>
            <wp:effectExtent l="0" t="0" r="0" b="0"/>
            <wp:wrapTopAndBottom distT="0" distB="0"/>
            <wp:docPr id="14" name="image13.jpg"/>
            <wp:cNvGraphicFramePr/>
            <a:graphic xmlns:a="http://schemas.openxmlformats.org/drawingml/2006/main">
              <a:graphicData uri="http://schemas.openxmlformats.org/drawingml/2006/picture">
                <pic:pic xmlns:pic="http://schemas.openxmlformats.org/drawingml/2006/picture">
                  <pic:nvPicPr>
                    <pic:cNvPr id="0" name="image13.jpg"/>
                    <pic:cNvPicPr preferRelativeResize="0"/>
                  </pic:nvPicPr>
                  <pic:blipFill>
                    <a:blip r:embed="rId13"/>
                    <a:srcRect/>
                    <a:stretch>
                      <a:fillRect/>
                    </a:stretch>
                  </pic:blipFill>
                  <pic:spPr>
                    <a:xfrm>
                      <a:off x="0" y="0"/>
                      <a:ext cx="4886960" cy="2522220"/>
                    </a:xfrm>
                    <a:prstGeom prst="rect">
                      <a:avLst/>
                    </a:prstGeom>
                    <a:ln/>
                  </pic:spPr>
                </pic:pic>
              </a:graphicData>
            </a:graphic>
          </wp:anchor>
        </w:drawing>
      </w:r>
    </w:p>
    <w:p w:rsidR="002A5A2D" w:rsidRDefault="00000000">
      <w:pPr>
        <w:pBdr>
          <w:top w:val="nil"/>
          <w:left w:val="nil"/>
          <w:bottom w:val="nil"/>
          <w:right w:val="nil"/>
          <w:between w:val="nil"/>
        </w:pBdr>
        <w:spacing w:line="360" w:lineRule="auto"/>
        <w:ind w:left="1843"/>
        <w:jc w:val="both"/>
        <w:rPr>
          <w:color w:val="000000"/>
          <w:sz w:val="21"/>
          <w:szCs w:val="21"/>
        </w:rPr>
      </w:pPr>
      <w:bookmarkStart w:id="16" w:name="bookmark=id.44sinio" w:colFirst="0" w:colLast="0"/>
      <w:bookmarkEnd w:id="16"/>
      <w:r>
        <w:rPr>
          <w:color w:val="000000"/>
          <w:sz w:val="21"/>
          <w:szCs w:val="21"/>
        </w:rPr>
        <w:t>На сайте представлены поисковые строки, через которые можно найти нужное дело.</w:t>
      </w:r>
    </w:p>
    <w:p w:rsidR="002A5A2D" w:rsidRDefault="00000000">
      <w:pPr>
        <w:pBdr>
          <w:top w:val="nil"/>
          <w:left w:val="nil"/>
          <w:bottom w:val="nil"/>
          <w:right w:val="nil"/>
          <w:between w:val="nil"/>
        </w:pBdr>
        <w:spacing w:line="360" w:lineRule="auto"/>
        <w:ind w:left="1843"/>
        <w:jc w:val="both"/>
        <w:rPr>
          <w:color w:val="000000"/>
          <w:sz w:val="21"/>
          <w:szCs w:val="21"/>
        </w:rPr>
      </w:pPr>
      <w:r>
        <w:rPr>
          <w:color w:val="000000"/>
          <w:sz w:val="21"/>
          <w:szCs w:val="21"/>
        </w:rPr>
        <w:t xml:space="preserve">Участник дела </w:t>
      </w:r>
      <w:r>
        <w:rPr>
          <w:color w:val="2A2A2A"/>
          <w:sz w:val="21"/>
          <w:szCs w:val="21"/>
        </w:rPr>
        <w:t xml:space="preserve">— </w:t>
      </w:r>
      <w:r>
        <w:rPr>
          <w:color w:val="000000"/>
          <w:sz w:val="21"/>
          <w:szCs w:val="21"/>
        </w:rPr>
        <w:t>вводишь ФИО.</w:t>
      </w:r>
    </w:p>
    <w:p w:rsidR="002A5A2D" w:rsidRDefault="00000000">
      <w:pPr>
        <w:pBdr>
          <w:top w:val="nil"/>
          <w:left w:val="nil"/>
          <w:bottom w:val="nil"/>
          <w:right w:val="nil"/>
          <w:between w:val="nil"/>
        </w:pBdr>
        <w:spacing w:line="360" w:lineRule="auto"/>
        <w:ind w:left="1843"/>
        <w:jc w:val="both"/>
        <w:rPr>
          <w:color w:val="000000"/>
          <w:sz w:val="21"/>
          <w:szCs w:val="21"/>
        </w:rPr>
      </w:pPr>
      <w:r>
        <w:rPr>
          <w:color w:val="000000"/>
          <w:sz w:val="21"/>
          <w:szCs w:val="21"/>
        </w:rPr>
        <w:t xml:space="preserve">Так как при вводе фамилии Иванов сайт выдаст сотни однофамильцев, можно сузить круг поиска, заполнив строку СУД. Если из </w:t>
      </w:r>
      <w:proofErr w:type="spellStart"/>
      <w:r>
        <w:rPr>
          <w:color w:val="000000"/>
          <w:sz w:val="21"/>
          <w:szCs w:val="21"/>
        </w:rPr>
        <w:t>Ростова</w:t>
      </w:r>
      <w:proofErr w:type="spellEnd"/>
      <w:r>
        <w:rPr>
          <w:color w:val="000000"/>
          <w:sz w:val="21"/>
          <w:szCs w:val="21"/>
        </w:rPr>
        <w:t>-на-Дону, нужно ввести АС Ростовской области (АС — арбитражный суд).</w:t>
      </w:r>
    </w:p>
    <w:p w:rsidR="002A5A2D" w:rsidRDefault="00000000">
      <w:pPr>
        <w:pBdr>
          <w:top w:val="nil"/>
          <w:left w:val="nil"/>
          <w:bottom w:val="nil"/>
          <w:right w:val="nil"/>
          <w:between w:val="nil"/>
        </w:pBdr>
        <w:spacing w:line="360" w:lineRule="auto"/>
        <w:ind w:left="1843"/>
        <w:jc w:val="both"/>
        <w:rPr>
          <w:color w:val="000000"/>
          <w:sz w:val="21"/>
          <w:szCs w:val="21"/>
        </w:rPr>
      </w:pPr>
      <w:r>
        <w:rPr>
          <w:color w:val="000000"/>
          <w:sz w:val="21"/>
          <w:szCs w:val="21"/>
        </w:rPr>
        <w:t>Основным идентификатором клиентов является уникальный присваиваемый номер. Когда есть номер дела, достаточно ввести его.</w:t>
      </w:r>
    </w:p>
    <w:p w:rsidR="009F62AE" w:rsidRDefault="00000000">
      <w:pPr>
        <w:pBdr>
          <w:top w:val="nil"/>
          <w:left w:val="nil"/>
          <w:bottom w:val="nil"/>
          <w:right w:val="nil"/>
          <w:between w:val="nil"/>
        </w:pBdr>
        <w:spacing w:line="360" w:lineRule="auto"/>
        <w:ind w:left="1843"/>
        <w:jc w:val="both"/>
        <w:rPr>
          <w:color w:val="000000"/>
          <w:sz w:val="21"/>
          <w:szCs w:val="21"/>
          <w:lang w:val="ru-RU"/>
        </w:rPr>
      </w:pPr>
      <w:r>
        <w:rPr>
          <w:sz w:val="21"/>
          <w:szCs w:val="21"/>
        </w:rPr>
        <w:t xml:space="preserve">Например, </w:t>
      </w:r>
      <w:r>
        <w:rPr>
          <w:color w:val="000000"/>
          <w:sz w:val="21"/>
          <w:szCs w:val="21"/>
        </w:rPr>
        <w:t xml:space="preserve">Номер дела A53-5744/2020 </w:t>
      </w:r>
      <w:r>
        <w:rPr>
          <w:color w:val="313131"/>
          <w:sz w:val="21"/>
          <w:szCs w:val="21"/>
        </w:rPr>
        <w:t xml:space="preserve">— </w:t>
      </w:r>
      <w:r>
        <w:rPr>
          <w:color w:val="000000"/>
          <w:sz w:val="21"/>
          <w:szCs w:val="21"/>
        </w:rPr>
        <w:t xml:space="preserve">где A53 </w:t>
      </w:r>
      <w:r>
        <w:rPr>
          <w:color w:val="313131"/>
          <w:sz w:val="21"/>
          <w:szCs w:val="21"/>
        </w:rPr>
        <w:t xml:space="preserve">— </w:t>
      </w:r>
      <w:r>
        <w:rPr>
          <w:color w:val="000000"/>
          <w:sz w:val="21"/>
          <w:szCs w:val="21"/>
        </w:rPr>
        <w:t xml:space="preserve">номер региона (у Краснодарского края, например, A32, у Саратовской области А54 и т. д.); </w:t>
      </w:r>
    </w:p>
    <w:p w:rsidR="002A5A2D" w:rsidRDefault="00000000" w:rsidP="009F62AE">
      <w:pPr>
        <w:pBdr>
          <w:top w:val="nil"/>
          <w:left w:val="nil"/>
          <w:bottom w:val="nil"/>
          <w:right w:val="nil"/>
          <w:between w:val="nil"/>
        </w:pBdr>
        <w:spacing w:line="360" w:lineRule="auto"/>
        <w:ind w:left="1843"/>
        <w:jc w:val="both"/>
        <w:rPr>
          <w:color w:val="000000"/>
          <w:sz w:val="21"/>
          <w:szCs w:val="21"/>
        </w:rPr>
      </w:pPr>
      <w:r>
        <w:rPr>
          <w:color w:val="000000"/>
          <w:sz w:val="21"/>
          <w:szCs w:val="21"/>
        </w:rPr>
        <w:t>5744</w:t>
      </w:r>
      <w:r w:rsidR="009F62AE">
        <w:rPr>
          <w:color w:val="000000"/>
          <w:sz w:val="21"/>
          <w:szCs w:val="21"/>
          <w:lang w:val="ru-RU"/>
        </w:rPr>
        <w:t xml:space="preserve"> </w:t>
      </w:r>
      <w:r>
        <w:rPr>
          <w:color w:val="000000"/>
          <w:sz w:val="21"/>
          <w:szCs w:val="21"/>
        </w:rPr>
        <w:t>— уникальный номер; /2020 — год, когда было подано заявление в суд.</w:t>
      </w:r>
    </w:p>
    <w:p w:rsidR="009F62AE" w:rsidRDefault="009F62AE" w:rsidP="009F62AE">
      <w:pPr>
        <w:pBdr>
          <w:top w:val="nil"/>
          <w:left w:val="nil"/>
          <w:bottom w:val="nil"/>
          <w:right w:val="nil"/>
          <w:between w:val="nil"/>
        </w:pBdr>
        <w:spacing w:line="360" w:lineRule="auto"/>
        <w:ind w:left="1843"/>
        <w:jc w:val="both"/>
        <w:rPr>
          <w:color w:val="000000"/>
          <w:sz w:val="21"/>
          <w:szCs w:val="21"/>
          <w:lang w:val="ru-RU"/>
        </w:rPr>
      </w:pPr>
    </w:p>
    <w:p w:rsidR="009F62AE" w:rsidRDefault="009F62AE" w:rsidP="009F62AE">
      <w:pPr>
        <w:pBdr>
          <w:top w:val="nil"/>
          <w:left w:val="nil"/>
          <w:bottom w:val="nil"/>
          <w:right w:val="nil"/>
          <w:between w:val="nil"/>
        </w:pBdr>
        <w:spacing w:line="360" w:lineRule="auto"/>
        <w:ind w:left="1843"/>
        <w:jc w:val="both"/>
        <w:rPr>
          <w:color w:val="000000"/>
          <w:sz w:val="21"/>
          <w:szCs w:val="21"/>
          <w:lang w:val="ru-RU"/>
        </w:rPr>
      </w:pPr>
    </w:p>
    <w:p w:rsidR="009F62AE" w:rsidRDefault="009F62AE" w:rsidP="009F62AE">
      <w:pPr>
        <w:pBdr>
          <w:top w:val="nil"/>
          <w:left w:val="nil"/>
          <w:bottom w:val="nil"/>
          <w:right w:val="nil"/>
          <w:between w:val="nil"/>
        </w:pBdr>
        <w:spacing w:line="360" w:lineRule="auto"/>
        <w:ind w:left="1843"/>
        <w:jc w:val="both"/>
        <w:rPr>
          <w:color w:val="000000"/>
          <w:sz w:val="21"/>
          <w:szCs w:val="21"/>
          <w:lang w:val="ru-RU"/>
        </w:rPr>
      </w:pPr>
    </w:p>
    <w:p w:rsidR="009F62AE" w:rsidRDefault="009F62AE" w:rsidP="009F62AE">
      <w:pPr>
        <w:pBdr>
          <w:top w:val="nil"/>
          <w:left w:val="nil"/>
          <w:bottom w:val="nil"/>
          <w:right w:val="nil"/>
          <w:between w:val="nil"/>
        </w:pBdr>
        <w:spacing w:line="360" w:lineRule="auto"/>
        <w:ind w:left="1843"/>
        <w:jc w:val="both"/>
        <w:rPr>
          <w:color w:val="000000"/>
          <w:sz w:val="21"/>
          <w:szCs w:val="21"/>
          <w:lang w:val="ru-RU"/>
        </w:rPr>
      </w:pPr>
    </w:p>
    <w:p w:rsidR="009F62AE" w:rsidRDefault="009F62AE" w:rsidP="009F62AE">
      <w:pPr>
        <w:pBdr>
          <w:top w:val="nil"/>
          <w:left w:val="nil"/>
          <w:bottom w:val="nil"/>
          <w:right w:val="nil"/>
          <w:between w:val="nil"/>
        </w:pBdr>
        <w:spacing w:line="360" w:lineRule="auto"/>
        <w:ind w:left="1843"/>
        <w:jc w:val="both"/>
        <w:rPr>
          <w:color w:val="000000"/>
          <w:sz w:val="21"/>
          <w:szCs w:val="21"/>
          <w:lang w:val="ru-RU"/>
        </w:rPr>
      </w:pPr>
    </w:p>
    <w:p w:rsidR="009F62AE" w:rsidRDefault="009F62AE" w:rsidP="009F62AE">
      <w:pPr>
        <w:pBdr>
          <w:top w:val="nil"/>
          <w:left w:val="nil"/>
          <w:bottom w:val="nil"/>
          <w:right w:val="nil"/>
          <w:between w:val="nil"/>
        </w:pBdr>
        <w:spacing w:line="360" w:lineRule="auto"/>
        <w:ind w:left="1843"/>
        <w:jc w:val="both"/>
        <w:rPr>
          <w:color w:val="000000"/>
          <w:sz w:val="21"/>
          <w:szCs w:val="21"/>
          <w:lang w:val="ru-RU"/>
        </w:rPr>
      </w:pPr>
    </w:p>
    <w:p w:rsidR="009F62AE" w:rsidRDefault="009F62AE" w:rsidP="009F62AE">
      <w:pPr>
        <w:pBdr>
          <w:top w:val="nil"/>
          <w:left w:val="nil"/>
          <w:bottom w:val="nil"/>
          <w:right w:val="nil"/>
          <w:between w:val="nil"/>
        </w:pBdr>
        <w:spacing w:line="360" w:lineRule="auto"/>
        <w:ind w:left="1843"/>
        <w:jc w:val="both"/>
        <w:rPr>
          <w:color w:val="000000"/>
          <w:sz w:val="21"/>
          <w:szCs w:val="21"/>
          <w:lang w:val="ru-RU"/>
        </w:rPr>
      </w:pPr>
    </w:p>
    <w:p w:rsidR="009F62AE" w:rsidRDefault="009F62AE" w:rsidP="009F62AE">
      <w:pPr>
        <w:pBdr>
          <w:top w:val="nil"/>
          <w:left w:val="nil"/>
          <w:bottom w:val="nil"/>
          <w:right w:val="nil"/>
          <w:between w:val="nil"/>
        </w:pBdr>
        <w:spacing w:line="360" w:lineRule="auto"/>
        <w:ind w:left="1843"/>
        <w:jc w:val="both"/>
        <w:rPr>
          <w:color w:val="000000"/>
          <w:sz w:val="21"/>
          <w:szCs w:val="21"/>
          <w:lang w:val="ru-RU"/>
        </w:rPr>
      </w:pPr>
    </w:p>
    <w:p w:rsidR="009F62AE" w:rsidRDefault="009F62AE" w:rsidP="009F62AE">
      <w:pPr>
        <w:pBdr>
          <w:top w:val="nil"/>
          <w:left w:val="nil"/>
          <w:bottom w:val="nil"/>
          <w:right w:val="nil"/>
          <w:between w:val="nil"/>
        </w:pBdr>
        <w:spacing w:line="360" w:lineRule="auto"/>
        <w:ind w:left="1843"/>
        <w:jc w:val="both"/>
        <w:rPr>
          <w:color w:val="000000"/>
          <w:sz w:val="21"/>
          <w:szCs w:val="21"/>
          <w:lang w:val="ru-RU"/>
        </w:rPr>
      </w:pPr>
    </w:p>
    <w:p w:rsidR="009F62AE" w:rsidRDefault="009F62AE" w:rsidP="009F62AE">
      <w:pPr>
        <w:pBdr>
          <w:top w:val="nil"/>
          <w:left w:val="nil"/>
          <w:bottom w:val="nil"/>
          <w:right w:val="nil"/>
          <w:between w:val="nil"/>
        </w:pBdr>
        <w:spacing w:line="360" w:lineRule="auto"/>
        <w:ind w:left="1843"/>
        <w:jc w:val="both"/>
        <w:rPr>
          <w:color w:val="000000"/>
          <w:sz w:val="21"/>
          <w:szCs w:val="21"/>
          <w:lang w:val="ru-RU"/>
        </w:rPr>
      </w:pPr>
    </w:p>
    <w:p w:rsidR="009F62AE" w:rsidRDefault="009F62AE" w:rsidP="009F62AE">
      <w:pPr>
        <w:pBdr>
          <w:top w:val="nil"/>
          <w:left w:val="nil"/>
          <w:bottom w:val="nil"/>
          <w:right w:val="nil"/>
          <w:between w:val="nil"/>
        </w:pBdr>
        <w:spacing w:line="360" w:lineRule="auto"/>
        <w:ind w:left="1843"/>
        <w:jc w:val="both"/>
        <w:rPr>
          <w:color w:val="000000"/>
          <w:sz w:val="21"/>
          <w:szCs w:val="21"/>
          <w:lang w:val="ru-RU"/>
        </w:rPr>
      </w:pPr>
    </w:p>
    <w:p w:rsidR="009F62AE" w:rsidRDefault="009F62AE" w:rsidP="009F62AE">
      <w:pPr>
        <w:pBdr>
          <w:top w:val="nil"/>
          <w:left w:val="nil"/>
          <w:bottom w:val="nil"/>
          <w:right w:val="nil"/>
          <w:between w:val="nil"/>
        </w:pBdr>
        <w:spacing w:line="360" w:lineRule="auto"/>
        <w:ind w:left="1843"/>
        <w:jc w:val="both"/>
        <w:rPr>
          <w:color w:val="000000"/>
          <w:sz w:val="21"/>
          <w:szCs w:val="21"/>
          <w:lang w:val="ru-RU"/>
        </w:rPr>
      </w:pPr>
    </w:p>
    <w:p w:rsidR="002A5A2D" w:rsidRPr="009F62AE" w:rsidRDefault="00000000" w:rsidP="009F62AE">
      <w:pPr>
        <w:pBdr>
          <w:top w:val="nil"/>
          <w:left w:val="nil"/>
          <w:bottom w:val="nil"/>
          <w:right w:val="nil"/>
          <w:between w:val="nil"/>
        </w:pBdr>
        <w:spacing w:line="360" w:lineRule="auto"/>
        <w:ind w:left="1843"/>
        <w:jc w:val="both"/>
        <w:rPr>
          <w:color w:val="000000"/>
          <w:sz w:val="21"/>
          <w:szCs w:val="21"/>
          <w:lang w:val="ru-RU"/>
        </w:rPr>
      </w:pPr>
      <w:r>
        <w:rPr>
          <w:color w:val="000000"/>
          <w:sz w:val="21"/>
          <w:szCs w:val="21"/>
        </w:rPr>
        <w:lastRenderedPageBreak/>
        <w:t xml:space="preserve"> 26.02.2020 года</w:t>
      </w:r>
      <w:r>
        <w:rPr>
          <w:sz w:val="21"/>
          <w:szCs w:val="21"/>
        </w:rPr>
        <w:t xml:space="preserve"> должник</w:t>
      </w:r>
      <w:r>
        <w:rPr>
          <w:color w:val="000000"/>
          <w:sz w:val="21"/>
          <w:szCs w:val="21"/>
        </w:rPr>
        <w:t xml:space="preserve"> подал заявление о признании гражданина банкротом.</w:t>
      </w:r>
    </w:p>
    <w:p w:rsidR="002A5A2D" w:rsidRDefault="00000000">
      <w:pPr>
        <w:pBdr>
          <w:top w:val="nil"/>
          <w:left w:val="nil"/>
          <w:bottom w:val="nil"/>
          <w:right w:val="nil"/>
          <w:between w:val="nil"/>
        </w:pBdr>
        <w:ind w:left="1843"/>
        <w:rPr>
          <w:color w:val="000000"/>
          <w:sz w:val="11"/>
          <w:szCs w:val="11"/>
        </w:rPr>
        <w:sectPr w:rsidR="002A5A2D">
          <w:type w:val="continuous"/>
          <w:pgSz w:w="11906" w:h="16838"/>
          <w:pgMar w:top="1020" w:right="620" w:bottom="820" w:left="580" w:header="0" w:footer="618" w:gutter="0"/>
          <w:cols w:space="720"/>
        </w:sectPr>
      </w:pPr>
      <w:r>
        <w:rPr>
          <w:noProof/>
        </w:rPr>
        <w:drawing>
          <wp:anchor distT="0" distB="0" distL="0" distR="0" simplePos="0" relativeHeight="251659264" behindDoc="0" locked="0" layoutInCell="1" hidden="0" allowOverlap="1">
            <wp:simplePos x="0" y="0"/>
            <wp:positionH relativeFrom="column">
              <wp:posOffset>1157065</wp:posOffset>
            </wp:positionH>
            <wp:positionV relativeFrom="paragraph">
              <wp:posOffset>73</wp:posOffset>
            </wp:positionV>
            <wp:extent cx="4484180" cy="2756916"/>
            <wp:effectExtent l="0" t="0" r="0" b="0"/>
            <wp:wrapTopAndBottom distT="0" distB="0"/>
            <wp:docPr id="18"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4"/>
                    <a:srcRect/>
                    <a:stretch>
                      <a:fillRect/>
                    </a:stretch>
                  </pic:blipFill>
                  <pic:spPr>
                    <a:xfrm>
                      <a:off x="0" y="0"/>
                      <a:ext cx="4484180" cy="2756916"/>
                    </a:xfrm>
                    <a:prstGeom prst="rect">
                      <a:avLst/>
                    </a:prstGeom>
                    <a:ln/>
                  </pic:spPr>
                </pic:pic>
              </a:graphicData>
            </a:graphic>
          </wp:anchor>
        </w:drawing>
      </w:r>
    </w:p>
    <w:p w:rsidR="002A5A2D" w:rsidRDefault="00000000">
      <w:pPr>
        <w:tabs>
          <w:tab w:val="left" w:pos="1843"/>
        </w:tabs>
        <w:spacing w:line="360" w:lineRule="auto"/>
        <w:ind w:left="1843"/>
        <w:jc w:val="both"/>
        <w:rPr>
          <w:sz w:val="20"/>
          <w:szCs w:val="20"/>
        </w:rPr>
      </w:pPr>
      <w:bookmarkStart w:id="17" w:name="bookmark=id.2jxsxqh" w:colFirst="0" w:colLast="0"/>
      <w:bookmarkEnd w:id="17"/>
      <w:r>
        <w:rPr>
          <w:sz w:val="20"/>
          <w:szCs w:val="20"/>
        </w:rPr>
        <w:t>04.03.2020 суд принял заявление, у судьи не возникло вопросов, и он назначил дату признания банкротом на 08.04.2020 года.</w:t>
      </w:r>
    </w:p>
    <w:p w:rsidR="002A5A2D" w:rsidRDefault="00000000">
      <w:pPr>
        <w:pBdr>
          <w:top w:val="nil"/>
          <w:left w:val="nil"/>
          <w:bottom w:val="nil"/>
          <w:right w:val="nil"/>
          <w:between w:val="nil"/>
        </w:pBdr>
        <w:spacing w:before="46"/>
        <w:ind w:left="1843"/>
        <w:rPr>
          <w:color w:val="000000"/>
          <w:sz w:val="20"/>
          <w:szCs w:val="20"/>
        </w:rPr>
      </w:pPr>
      <w:r>
        <w:rPr>
          <w:noProof/>
        </w:rPr>
        <mc:AlternateContent>
          <mc:Choice Requires="wps">
            <w:drawing>
              <wp:anchor distT="0" distB="0" distL="0" distR="0" simplePos="0" relativeHeight="251660288" behindDoc="0" locked="0" layoutInCell="1" hidden="0" allowOverlap="1">
                <wp:simplePos x="0" y="0"/>
                <wp:positionH relativeFrom="column">
                  <wp:posOffset>103638</wp:posOffset>
                </wp:positionH>
                <wp:positionV relativeFrom="paragraph">
                  <wp:posOffset>177800</wp:posOffset>
                </wp:positionV>
                <wp:extent cx="21325" cy="21325"/>
                <wp:effectExtent l="0" t="0" r="0" b="0"/>
                <wp:wrapTopAndBottom distT="0" distB="0"/>
                <wp:docPr id="2" name="Полилиния 2"/>
                <wp:cNvGraphicFramePr/>
                <a:graphic xmlns:a="http://schemas.openxmlformats.org/drawingml/2006/main">
                  <a:graphicData uri="http://schemas.microsoft.com/office/word/2010/wordprocessingShape">
                    <wps:wsp>
                      <wps:cNvSpPr/>
                      <wps:spPr>
                        <a:xfrm>
                          <a:off x="3103498" y="3779365"/>
                          <a:ext cx="4485005" cy="1270"/>
                        </a:xfrm>
                        <a:custGeom>
                          <a:avLst/>
                          <a:gdLst/>
                          <a:ahLst/>
                          <a:cxnLst/>
                          <a:rect l="l" t="t" r="r" b="b"/>
                          <a:pathLst>
                            <a:path w="4485005" h="120000" extrusionOk="0">
                              <a:moveTo>
                                <a:pt x="0" y="0"/>
                              </a:moveTo>
                              <a:lnTo>
                                <a:pt x="4484769" y="0"/>
                              </a:lnTo>
                            </a:path>
                          </a:pathLst>
                        </a:custGeom>
                        <a:noFill/>
                        <a:ln w="21325" cap="flat" cmpd="sng">
                          <a:solidFill>
                            <a:srgbClr val="282834"/>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103638</wp:posOffset>
                </wp:positionH>
                <wp:positionV relativeFrom="paragraph">
                  <wp:posOffset>177800</wp:posOffset>
                </wp:positionV>
                <wp:extent cx="21325" cy="21325"/>
                <wp:effectExtent b="0" l="0" r="0" t="0"/>
                <wp:wrapTopAndBottom distB="0" distT="0"/>
                <wp:docPr id="2" name="image15.png"/>
                <a:graphic>
                  <a:graphicData uri="http://schemas.openxmlformats.org/drawingml/2006/picture">
                    <pic:pic>
                      <pic:nvPicPr>
                        <pic:cNvPr id="0" name="image15.png"/>
                        <pic:cNvPicPr preferRelativeResize="0"/>
                      </pic:nvPicPr>
                      <pic:blipFill>
                        <a:blip r:embed="rId15"/>
                        <a:srcRect/>
                        <a:stretch>
                          <a:fillRect/>
                        </a:stretch>
                      </pic:blipFill>
                      <pic:spPr>
                        <a:xfrm>
                          <a:off x="0" y="0"/>
                          <a:ext cx="21325" cy="21325"/>
                        </a:xfrm>
                        <a:prstGeom prst="rect"/>
                        <a:ln/>
                      </pic:spPr>
                    </pic:pic>
                  </a:graphicData>
                </a:graphic>
              </wp:anchor>
            </w:drawing>
          </mc:Fallback>
        </mc:AlternateContent>
      </w:r>
      <w:r>
        <w:rPr>
          <w:noProof/>
        </w:rPr>
        <w:drawing>
          <wp:anchor distT="0" distB="0" distL="0" distR="0" simplePos="0" relativeHeight="251661312" behindDoc="0" locked="0" layoutInCell="1" hidden="0" allowOverlap="1">
            <wp:simplePos x="0" y="0"/>
            <wp:positionH relativeFrom="column">
              <wp:posOffset>1198179</wp:posOffset>
            </wp:positionH>
            <wp:positionV relativeFrom="paragraph">
              <wp:posOffset>203617</wp:posOffset>
            </wp:positionV>
            <wp:extent cx="3940810" cy="2049145"/>
            <wp:effectExtent l="0" t="0" r="0" b="0"/>
            <wp:wrapTopAndBottom distT="0" distB="0"/>
            <wp:docPr id="1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6"/>
                    <a:srcRect/>
                    <a:stretch>
                      <a:fillRect/>
                    </a:stretch>
                  </pic:blipFill>
                  <pic:spPr>
                    <a:xfrm>
                      <a:off x="0" y="0"/>
                      <a:ext cx="3940810" cy="2049145"/>
                    </a:xfrm>
                    <a:prstGeom prst="rect">
                      <a:avLst/>
                    </a:prstGeom>
                    <a:ln/>
                  </pic:spPr>
                </pic:pic>
              </a:graphicData>
            </a:graphic>
          </wp:anchor>
        </w:drawing>
      </w:r>
    </w:p>
    <w:p w:rsidR="002A5A2D" w:rsidRDefault="002A5A2D">
      <w:pPr>
        <w:pBdr>
          <w:top w:val="nil"/>
          <w:left w:val="nil"/>
          <w:bottom w:val="nil"/>
          <w:right w:val="nil"/>
          <w:between w:val="nil"/>
        </w:pBdr>
        <w:spacing w:before="139"/>
        <w:ind w:left="1843"/>
        <w:rPr>
          <w:color w:val="000000"/>
          <w:sz w:val="20"/>
          <w:szCs w:val="20"/>
        </w:rPr>
      </w:pPr>
    </w:p>
    <w:p w:rsidR="002A5A2D" w:rsidRDefault="00000000">
      <w:pPr>
        <w:pBdr>
          <w:top w:val="nil"/>
          <w:left w:val="nil"/>
          <w:bottom w:val="nil"/>
          <w:right w:val="nil"/>
          <w:between w:val="nil"/>
        </w:pBdr>
        <w:spacing w:before="3"/>
        <w:ind w:left="1843"/>
        <w:rPr>
          <w:color w:val="000000"/>
          <w:sz w:val="18"/>
          <w:szCs w:val="18"/>
        </w:rPr>
      </w:pPr>
      <w:r>
        <w:rPr>
          <w:noProof/>
        </w:rPr>
        <mc:AlternateContent>
          <mc:Choice Requires="wpg">
            <w:drawing>
              <wp:anchor distT="0" distB="0" distL="0" distR="0" simplePos="0" relativeHeight="251662336" behindDoc="0" locked="0" layoutInCell="1" hidden="0" allowOverlap="1">
                <wp:simplePos x="0" y="0"/>
                <wp:positionH relativeFrom="column">
                  <wp:posOffset>1143000</wp:posOffset>
                </wp:positionH>
                <wp:positionV relativeFrom="paragraph">
                  <wp:posOffset>114300</wp:posOffset>
                </wp:positionV>
                <wp:extent cx="4494530" cy="1670685"/>
                <wp:effectExtent l="0" t="0" r="0" b="0"/>
                <wp:wrapTopAndBottom distT="0" distB="0"/>
                <wp:docPr id="1" name="Группа 1"/>
                <wp:cNvGraphicFramePr/>
                <a:graphic xmlns:a="http://schemas.openxmlformats.org/drawingml/2006/main">
                  <a:graphicData uri="http://schemas.microsoft.com/office/word/2010/wordprocessingGroup">
                    <wpg:wgp>
                      <wpg:cNvGrpSpPr/>
                      <wpg:grpSpPr>
                        <a:xfrm>
                          <a:off x="0" y="0"/>
                          <a:ext cx="4494530" cy="1670685"/>
                          <a:chOff x="3098725" y="2944650"/>
                          <a:chExt cx="4494550" cy="1670700"/>
                        </a:xfrm>
                      </wpg:grpSpPr>
                      <wpg:grpSp>
                        <wpg:cNvPr id="1757183514" name="Группа 1757183514"/>
                        <wpg:cNvGrpSpPr/>
                        <wpg:grpSpPr>
                          <a:xfrm>
                            <a:off x="3098735" y="2944658"/>
                            <a:ext cx="4494530" cy="1670685"/>
                            <a:chOff x="3098725" y="2944650"/>
                            <a:chExt cx="4494550" cy="1670700"/>
                          </a:xfrm>
                        </wpg:grpSpPr>
                        <wps:wsp>
                          <wps:cNvPr id="1263176960" name="Прямоугольник 1263176960"/>
                          <wps:cNvSpPr/>
                          <wps:spPr>
                            <a:xfrm>
                              <a:off x="3098725" y="2944650"/>
                              <a:ext cx="4494550" cy="1670700"/>
                            </a:xfrm>
                            <a:prstGeom prst="rect">
                              <a:avLst/>
                            </a:prstGeom>
                            <a:noFill/>
                            <a:ln>
                              <a:noFill/>
                            </a:ln>
                          </wps:spPr>
                          <wps:txbx>
                            <w:txbxContent>
                              <w:p w:rsidR="002A5A2D" w:rsidRDefault="002A5A2D">
                                <w:pPr>
                                  <w:textDirection w:val="btLr"/>
                                </w:pPr>
                              </w:p>
                            </w:txbxContent>
                          </wps:txbx>
                          <wps:bodyPr spcFirstLastPara="1" wrap="square" lIns="91425" tIns="91425" rIns="91425" bIns="91425" anchor="ctr" anchorCtr="0">
                            <a:noAutofit/>
                          </wps:bodyPr>
                        </wps:wsp>
                        <wpg:grpSp>
                          <wpg:cNvPr id="371265049" name="Группа 371265049"/>
                          <wpg:cNvGrpSpPr/>
                          <wpg:grpSpPr>
                            <a:xfrm>
                              <a:off x="3098735" y="2944658"/>
                              <a:ext cx="4494525" cy="1670675"/>
                              <a:chOff x="0" y="0"/>
                              <a:chExt cx="4494525" cy="1670675"/>
                            </a:xfrm>
                          </wpg:grpSpPr>
                          <wps:wsp>
                            <wps:cNvPr id="1248140330" name="Прямоугольник 1248140330"/>
                            <wps:cNvSpPr/>
                            <wps:spPr>
                              <a:xfrm>
                                <a:off x="0" y="0"/>
                                <a:ext cx="4494525" cy="1670675"/>
                              </a:xfrm>
                              <a:prstGeom prst="rect">
                                <a:avLst/>
                              </a:prstGeom>
                              <a:noFill/>
                              <a:ln>
                                <a:noFill/>
                              </a:ln>
                            </wps:spPr>
                            <wps:txbx>
                              <w:txbxContent>
                                <w:p w:rsidR="002A5A2D" w:rsidRDefault="002A5A2D">
                                  <w:pPr>
                                    <w:textDirection w:val="btLr"/>
                                  </w:pPr>
                                </w:p>
                              </w:txbxContent>
                            </wps:txbx>
                            <wps:bodyPr spcFirstLastPara="1" wrap="square" lIns="91425" tIns="91425" rIns="91425" bIns="91425" anchor="ctr" anchorCtr="0">
                              <a:noAutofit/>
                            </wps:bodyPr>
                          </wps:wsp>
                          <pic:pic xmlns:pic="http://schemas.openxmlformats.org/drawingml/2006/picture">
                            <pic:nvPicPr>
                              <pic:cNvPr id="6" name="Shape 6"/>
                              <pic:cNvPicPr preferRelativeResize="0"/>
                            </pic:nvPicPr>
                            <pic:blipFill rotWithShape="1">
                              <a:blip r:embed="rId17">
                                <a:alphaModFix/>
                              </a:blip>
                              <a:srcRect/>
                              <a:stretch/>
                            </pic:blipFill>
                            <pic:spPr>
                              <a:xfrm>
                                <a:off x="0" y="1231479"/>
                                <a:ext cx="4493915" cy="228616"/>
                              </a:xfrm>
                              <a:prstGeom prst="rect">
                                <a:avLst/>
                              </a:prstGeom>
                              <a:noFill/>
                              <a:ln>
                                <a:noFill/>
                              </a:ln>
                            </pic:spPr>
                          </pic:pic>
                          <pic:pic xmlns:pic="http://schemas.openxmlformats.org/drawingml/2006/picture">
                            <pic:nvPicPr>
                              <pic:cNvPr id="7" name="Shape 7"/>
                              <pic:cNvPicPr preferRelativeResize="0"/>
                            </pic:nvPicPr>
                            <pic:blipFill rotWithShape="1">
                              <a:blip r:embed="rId18">
                                <a:alphaModFix/>
                              </a:blip>
                              <a:srcRect/>
                              <a:stretch/>
                            </pic:blipFill>
                            <pic:spPr>
                              <a:xfrm>
                                <a:off x="42683" y="0"/>
                                <a:ext cx="3027448" cy="1670424"/>
                              </a:xfrm>
                              <a:prstGeom prst="rect">
                                <a:avLst/>
                              </a:prstGeom>
                              <a:noFill/>
                              <a:ln>
                                <a:noFill/>
                              </a:ln>
                            </pic:spPr>
                          </pic:pic>
                        </wpg:grpSp>
                      </wpg:grpSp>
                    </wpg:wg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1143000</wp:posOffset>
                </wp:positionH>
                <wp:positionV relativeFrom="paragraph">
                  <wp:posOffset>114300</wp:posOffset>
                </wp:positionV>
                <wp:extent cx="4494530" cy="1670685"/>
                <wp:effectExtent b="0" l="0" r="0" t="0"/>
                <wp:wrapTopAndBottom distB="0" distT="0"/>
                <wp:docPr id="1" name="image14.png"/>
                <a:graphic>
                  <a:graphicData uri="http://schemas.openxmlformats.org/drawingml/2006/picture">
                    <pic:pic>
                      <pic:nvPicPr>
                        <pic:cNvPr id="0" name="image14.png"/>
                        <pic:cNvPicPr preferRelativeResize="0"/>
                      </pic:nvPicPr>
                      <pic:blipFill>
                        <a:blip r:embed="rId15"/>
                        <a:srcRect/>
                        <a:stretch>
                          <a:fillRect/>
                        </a:stretch>
                      </pic:blipFill>
                      <pic:spPr>
                        <a:xfrm>
                          <a:off x="0" y="0"/>
                          <a:ext cx="4494530" cy="1670685"/>
                        </a:xfrm>
                        <a:prstGeom prst="rect"/>
                        <a:ln/>
                      </pic:spPr>
                    </pic:pic>
                  </a:graphicData>
                </a:graphic>
              </wp:anchor>
            </w:drawing>
          </mc:Fallback>
        </mc:AlternateContent>
      </w:r>
    </w:p>
    <w:p w:rsidR="002A5A2D" w:rsidRDefault="002A5A2D">
      <w:pPr>
        <w:pBdr>
          <w:top w:val="nil"/>
          <w:left w:val="nil"/>
          <w:bottom w:val="nil"/>
          <w:right w:val="nil"/>
          <w:between w:val="nil"/>
        </w:pBdr>
        <w:ind w:left="1843"/>
        <w:rPr>
          <w:color w:val="000000"/>
          <w:sz w:val="20"/>
          <w:szCs w:val="20"/>
        </w:rPr>
      </w:pPr>
    </w:p>
    <w:p w:rsidR="002A5A2D" w:rsidRDefault="002A5A2D">
      <w:pPr>
        <w:pBdr>
          <w:top w:val="nil"/>
          <w:left w:val="nil"/>
          <w:bottom w:val="nil"/>
          <w:right w:val="nil"/>
          <w:between w:val="nil"/>
        </w:pBdr>
        <w:ind w:left="1843"/>
        <w:rPr>
          <w:color w:val="000000"/>
          <w:sz w:val="20"/>
          <w:szCs w:val="20"/>
        </w:rPr>
      </w:pPr>
    </w:p>
    <w:p w:rsidR="002A5A2D" w:rsidRDefault="00000000">
      <w:pPr>
        <w:pBdr>
          <w:top w:val="nil"/>
          <w:left w:val="nil"/>
          <w:bottom w:val="nil"/>
          <w:right w:val="nil"/>
          <w:between w:val="nil"/>
        </w:pBdr>
        <w:spacing w:before="27"/>
        <w:ind w:left="1843"/>
        <w:rPr>
          <w:color w:val="000000"/>
          <w:sz w:val="20"/>
          <w:szCs w:val="20"/>
        </w:rPr>
        <w:sectPr w:rsidR="002A5A2D">
          <w:type w:val="continuous"/>
          <w:pgSz w:w="11906" w:h="16838"/>
          <w:pgMar w:top="1020" w:right="620" w:bottom="820" w:left="580" w:header="0" w:footer="618" w:gutter="0"/>
          <w:cols w:space="720"/>
        </w:sectPr>
      </w:pPr>
      <w:r>
        <w:rPr>
          <w:noProof/>
        </w:rPr>
        <mc:AlternateContent>
          <mc:Choice Requires="wps">
            <w:drawing>
              <wp:anchor distT="0" distB="0" distL="0" distR="0" simplePos="0" relativeHeight="251663360" behindDoc="0" locked="0" layoutInCell="1" hidden="0" allowOverlap="1">
                <wp:simplePos x="0" y="0"/>
                <wp:positionH relativeFrom="column">
                  <wp:posOffset>103638</wp:posOffset>
                </wp:positionH>
                <wp:positionV relativeFrom="paragraph">
                  <wp:posOffset>165100</wp:posOffset>
                </wp:positionV>
                <wp:extent cx="21325" cy="21325"/>
                <wp:effectExtent l="0" t="0" r="0" b="0"/>
                <wp:wrapTopAndBottom distT="0" distB="0"/>
                <wp:docPr id="4" name="Полилиния 4"/>
                <wp:cNvGraphicFramePr/>
                <a:graphic xmlns:a="http://schemas.openxmlformats.org/drawingml/2006/main">
                  <a:graphicData uri="http://schemas.microsoft.com/office/word/2010/wordprocessingShape">
                    <wps:wsp>
                      <wps:cNvSpPr/>
                      <wps:spPr>
                        <a:xfrm>
                          <a:off x="3124770" y="3779365"/>
                          <a:ext cx="4442460" cy="1270"/>
                        </a:xfrm>
                        <a:custGeom>
                          <a:avLst/>
                          <a:gdLst/>
                          <a:ahLst/>
                          <a:cxnLst/>
                          <a:rect l="l" t="t" r="r" b="b"/>
                          <a:pathLst>
                            <a:path w="4442460" h="120000" extrusionOk="0">
                              <a:moveTo>
                                <a:pt x="0" y="0"/>
                              </a:moveTo>
                              <a:lnTo>
                                <a:pt x="4442086" y="0"/>
                              </a:lnTo>
                            </a:path>
                          </a:pathLst>
                        </a:custGeom>
                        <a:noFill/>
                        <a:ln w="21325" cap="flat" cmpd="sng">
                          <a:solidFill>
                            <a:srgbClr val="4F546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103638</wp:posOffset>
                </wp:positionH>
                <wp:positionV relativeFrom="paragraph">
                  <wp:posOffset>165100</wp:posOffset>
                </wp:positionV>
                <wp:extent cx="21325" cy="21325"/>
                <wp:effectExtent b="0" l="0" r="0" t="0"/>
                <wp:wrapTopAndBottom distB="0" distT="0"/>
                <wp:docPr id="4" name="image17.png"/>
                <a:graphic>
                  <a:graphicData uri="http://schemas.openxmlformats.org/drawingml/2006/picture">
                    <pic:pic>
                      <pic:nvPicPr>
                        <pic:cNvPr id="0" name="image17.png"/>
                        <pic:cNvPicPr preferRelativeResize="0"/>
                      </pic:nvPicPr>
                      <pic:blipFill>
                        <a:blip r:embed="rId15"/>
                        <a:srcRect/>
                        <a:stretch>
                          <a:fillRect/>
                        </a:stretch>
                      </pic:blipFill>
                      <pic:spPr>
                        <a:xfrm>
                          <a:off x="0" y="0"/>
                          <a:ext cx="21325" cy="21325"/>
                        </a:xfrm>
                        <a:prstGeom prst="rect"/>
                        <a:ln/>
                      </pic:spPr>
                    </pic:pic>
                  </a:graphicData>
                </a:graphic>
              </wp:anchor>
            </w:drawing>
          </mc:Fallback>
        </mc:AlternateContent>
      </w:r>
    </w:p>
    <w:p w:rsidR="002A5A2D" w:rsidRDefault="00000000">
      <w:pPr>
        <w:pBdr>
          <w:top w:val="nil"/>
          <w:left w:val="nil"/>
          <w:bottom w:val="nil"/>
          <w:right w:val="nil"/>
          <w:between w:val="nil"/>
        </w:pBdr>
        <w:spacing w:line="360" w:lineRule="auto"/>
        <w:ind w:left="1843"/>
        <w:jc w:val="both"/>
        <w:rPr>
          <w:color w:val="000000"/>
          <w:sz w:val="21"/>
          <w:szCs w:val="21"/>
        </w:rPr>
      </w:pPr>
      <w:bookmarkStart w:id="18" w:name="bookmark=id.z337ya" w:colFirst="0" w:colLast="0"/>
      <w:bookmarkEnd w:id="18"/>
      <w:r>
        <w:rPr>
          <w:color w:val="000000"/>
          <w:sz w:val="21"/>
          <w:szCs w:val="21"/>
        </w:rPr>
        <w:t>28.09.2020 года в реестр был включен последний кредитор. Обратите внимание, что он включился спустя не 2 месяца положенного срока, а около 4. Судья добавил 2 месяца из-за пандемии кредитору. 26.10.2020 года процедура гражданина завершена, и он освобожден от исполнения обязательств.</w:t>
      </w:r>
    </w:p>
    <w:p w:rsidR="002A5A2D" w:rsidRDefault="00000000">
      <w:pPr>
        <w:pBdr>
          <w:top w:val="nil"/>
          <w:left w:val="nil"/>
          <w:bottom w:val="nil"/>
          <w:right w:val="nil"/>
          <w:between w:val="nil"/>
        </w:pBdr>
        <w:spacing w:line="360" w:lineRule="auto"/>
        <w:ind w:left="1843"/>
        <w:jc w:val="both"/>
        <w:rPr>
          <w:color w:val="000000"/>
          <w:sz w:val="21"/>
          <w:szCs w:val="21"/>
        </w:rPr>
      </w:pPr>
      <w:r>
        <w:rPr>
          <w:color w:val="000000"/>
          <w:sz w:val="21"/>
          <w:szCs w:val="21"/>
        </w:rPr>
        <w:t>Таким образом, с момента признания гражданина банкротом до списания долгов прошло 4 месяца.</w:t>
      </w:r>
    </w:p>
    <w:p w:rsidR="002A5A2D" w:rsidRDefault="002A5A2D">
      <w:pPr>
        <w:spacing w:before="1" w:line="369" w:lineRule="auto"/>
        <w:ind w:left="1843" w:right="791"/>
        <w:rPr>
          <w:sz w:val="20"/>
          <w:szCs w:val="20"/>
        </w:rPr>
      </w:pPr>
    </w:p>
    <w:p w:rsidR="002A5A2D" w:rsidRDefault="00000000">
      <w:pPr>
        <w:pBdr>
          <w:top w:val="nil"/>
          <w:left w:val="nil"/>
          <w:bottom w:val="nil"/>
          <w:right w:val="nil"/>
          <w:between w:val="nil"/>
        </w:pBdr>
        <w:spacing w:before="69" w:line="343" w:lineRule="auto"/>
        <w:ind w:left="1843" w:right="769"/>
        <w:rPr>
          <w:b/>
          <w:bCs/>
          <w:color w:val="000000"/>
          <w:sz w:val="21"/>
          <w:szCs w:val="21"/>
        </w:rPr>
      </w:pPr>
      <w:bookmarkStart w:id="19" w:name="bookmark=id.3j2qqm3" w:colFirst="0" w:colLast="0"/>
      <w:bookmarkEnd w:id="19"/>
      <w:r>
        <w:rPr>
          <w:color w:val="000000"/>
          <w:sz w:val="21"/>
          <w:szCs w:val="21"/>
        </w:rPr>
        <w:t xml:space="preserve">§ 3.2. </w:t>
      </w:r>
      <w:r>
        <w:rPr>
          <w:b/>
          <w:bCs/>
          <w:color w:val="000000"/>
          <w:sz w:val="21"/>
          <w:szCs w:val="21"/>
        </w:rPr>
        <w:t>Документы, необходимые для инициации процедуры банкротства гражданина</w:t>
      </w:r>
    </w:p>
    <w:p w:rsidR="002A5A2D" w:rsidRDefault="002A5A2D">
      <w:pPr>
        <w:pBdr>
          <w:top w:val="nil"/>
          <w:left w:val="nil"/>
          <w:bottom w:val="nil"/>
          <w:right w:val="nil"/>
          <w:between w:val="nil"/>
        </w:pBdr>
        <w:spacing w:before="4"/>
        <w:ind w:left="1843"/>
        <w:rPr>
          <w:b/>
          <w:bCs/>
          <w:color w:val="000000"/>
          <w:sz w:val="21"/>
          <w:szCs w:val="21"/>
        </w:rPr>
      </w:pPr>
    </w:p>
    <w:p w:rsidR="002A5A2D" w:rsidRDefault="00000000">
      <w:pPr>
        <w:pBdr>
          <w:top w:val="nil"/>
          <w:left w:val="nil"/>
          <w:bottom w:val="nil"/>
          <w:right w:val="nil"/>
          <w:between w:val="nil"/>
        </w:pBdr>
        <w:spacing w:line="360" w:lineRule="auto"/>
        <w:ind w:left="1843"/>
        <w:jc w:val="both"/>
        <w:rPr>
          <w:b/>
          <w:bCs/>
          <w:sz w:val="21"/>
          <w:szCs w:val="21"/>
          <w:u w:val="single"/>
        </w:rPr>
      </w:pPr>
      <w:r>
        <w:rPr>
          <w:color w:val="000000"/>
          <w:sz w:val="21"/>
          <w:szCs w:val="21"/>
        </w:rPr>
        <w:t xml:space="preserve">Часть документов </w:t>
      </w:r>
      <w:r>
        <w:rPr>
          <w:sz w:val="21"/>
          <w:szCs w:val="21"/>
        </w:rPr>
        <w:t>должен</w:t>
      </w:r>
      <w:r>
        <w:rPr>
          <w:color w:val="000000"/>
          <w:sz w:val="21"/>
          <w:szCs w:val="21"/>
        </w:rPr>
        <w:t xml:space="preserve"> предоставить только сам</w:t>
      </w:r>
      <w:r w:rsidR="009F62AE">
        <w:rPr>
          <w:color w:val="000000"/>
          <w:sz w:val="21"/>
          <w:szCs w:val="21"/>
          <w:lang w:val="ru-RU"/>
        </w:rPr>
        <w:t xml:space="preserve"> должник</w:t>
      </w:r>
      <w:r>
        <w:rPr>
          <w:color w:val="000000"/>
          <w:sz w:val="21"/>
          <w:szCs w:val="21"/>
        </w:rPr>
        <w:t xml:space="preserve">. Список документов, которые необходимо приложить к заявлению достаточно обширен. Начиная от базовых документов: паспорт, СНИЈІС, ИНН, свидетельство о заключении брака и др. Заканчивая документами, характеризующими имущественное и финансовое положение должника: справка с </w:t>
      </w:r>
      <w:r>
        <w:rPr>
          <w:sz w:val="21"/>
          <w:szCs w:val="21"/>
        </w:rPr>
        <w:t>ГИБДД</w:t>
      </w:r>
      <w:r>
        <w:rPr>
          <w:color w:val="000000"/>
          <w:sz w:val="21"/>
          <w:szCs w:val="21"/>
        </w:rPr>
        <w:t xml:space="preserve"> — суду всегда интересно, зарегистрированы ли машины на должника, справка ЕГРН </w:t>
      </w:r>
      <w:r>
        <w:rPr>
          <w:color w:val="131313"/>
          <w:sz w:val="21"/>
          <w:szCs w:val="21"/>
        </w:rPr>
        <w:t xml:space="preserve">— </w:t>
      </w:r>
      <w:r>
        <w:rPr>
          <w:color w:val="000000"/>
          <w:sz w:val="21"/>
          <w:szCs w:val="21"/>
        </w:rPr>
        <w:t>показывающая какие объекты недвижимости имеет гражданин, 2-НДФЛ или 3-НДФЛ, если имеет официальные доходы.</w:t>
      </w:r>
    </w:p>
    <w:p w:rsidR="002A5A2D" w:rsidRDefault="002A5A2D">
      <w:pPr>
        <w:pBdr>
          <w:top w:val="nil"/>
          <w:left w:val="nil"/>
          <w:bottom w:val="nil"/>
          <w:right w:val="nil"/>
          <w:between w:val="nil"/>
        </w:pBdr>
        <w:spacing w:line="360" w:lineRule="auto"/>
        <w:ind w:left="1843"/>
        <w:jc w:val="both"/>
        <w:rPr>
          <w:b/>
          <w:bCs/>
          <w:color w:val="000000"/>
          <w:sz w:val="21"/>
          <w:szCs w:val="21"/>
        </w:rPr>
      </w:pPr>
    </w:p>
    <w:p w:rsidR="002A5A2D" w:rsidRDefault="00000000">
      <w:pPr>
        <w:pBdr>
          <w:top w:val="nil"/>
          <w:left w:val="nil"/>
          <w:bottom w:val="nil"/>
          <w:right w:val="nil"/>
          <w:between w:val="nil"/>
        </w:pBdr>
        <w:spacing w:line="360" w:lineRule="auto"/>
        <w:ind w:left="1843"/>
        <w:jc w:val="both"/>
        <w:rPr>
          <w:b/>
          <w:bCs/>
          <w:color w:val="000000"/>
          <w:sz w:val="21"/>
          <w:szCs w:val="21"/>
        </w:rPr>
      </w:pPr>
      <w:r>
        <w:rPr>
          <w:b/>
          <w:bCs/>
          <w:color w:val="000000"/>
          <w:sz w:val="21"/>
          <w:szCs w:val="21"/>
        </w:rPr>
        <w:t xml:space="preserve">Список </w:t>
      </w:r>
      <w:proofErr w:type="gramStart"/>
      <w:r>
        <w:rPr>
          <w:b/>
          <w:bCs/>
          <w:color w:val="000000"/>
          <w:sz w:val="21"/>
          <w:szCs w:val="21"/>
        </w:rPr>
        <w:t>документов</w:t>
      </w:r>
      <w:r>
        <w:rPr>
          <w:b/>
          <w:bCs/>
          <w:sz w:val="21"/>
          <w:szCs w:val="21"/>
        </w:rPr>
        <w:t xml:space="preserve"> </w:t>
      </w:r>
      <w:r>
        <w:rPr>
          <w:b/>
          <w:bCs/>
          <w:color w:val="000000"/>
          <w:sz w:val="21"/>
          <w:szCs w:val="21"/>
        </w:rPr>
        <w:t>:</w:t>
      </w:r>
      <w:proofErr w:type="gramEnd"/>
    </w:p>
    <w:p w:rsidR="002A5A2D" w:rsidRDefault="00000000">
      <w:pPr>
        <w:tabs>
          <w:tab w:val="left" w:pos="357"/>
        </w:tabs>
        <w:spacing w:line="360" w:lineRule="auto"/>
        <w:ind w:left="1843"/>
        <w:jc w:val="both"/>
        <w:rPr>
          <w:sz w:val="21"/>
          <w:szCs w:val="21"/>
        </w:rPr>
      </w:pPr>
      <w:r>
        <w:rPr>
          <w:sz w:val="21"/>
          <w:szCs w:val="21"/>
        </w:rPr>
        <w:t>1. СНИЛС.</w:t>
      </w:r>
    </w:p>
    <w:p w:rsidR="002A5A2D" w:rsidRDefault="00000000">
      <w:pPr>
        <w:tabs>
          <w:tab w:val="left" w:pos="355"/>
        </w:tabs>
        <w:spacing w:line="360" w:lineRule="auto"/>
        <w:ind w:left="1843"/>
        <w:jc w:val="both"/>
        <w:rPr>
          <w:sz w:val="21"/>
          <w:szCs w:val="21"/>
        </w:rPr>
      </w:pPr>
      <w:r>
        <w:rPr>
          <w:sz w:val="21"/>
          <w:szCs w:val="21"/>
        </w:rPr>
        <w:t>2. ИНН.</w:t>
      </w:r>
    </w:p>
    <w:p w:rsidR="002A5A2D" w:rsidRDefault="00000000">
      <w:pPr>
        <w:tabs>
          <w:tab w:val="left" w:pos="356"/>
        </w:tabs>
        <w:spacing w:line="360" w:lineRule="auto"/>
        <w:ind w:left="1843"/>
        <w:jc w:val="both"/>
        <w:rPr>
          <w:sz w:val="21"/>
          <w:szCs w:val="21"/>
        </w:rPr>
      </w:pPr>
      <w:r>
        <w:rPr>
          <w:sz w:val="21"/>
          <w:szCs w:val="21"/>
        </w:rPr>
        <w:t>3. Кредитные договора.</w:t>
      </w:r>
    </w:p>
    <w:p w:rsidR="002A5A2D" w:rsidRDefault="00000000">
      <w:pPr>
        <w:tabs>
          <w:tab w:val="left" w:pos="356"/>
        </w:tabs>
        <w:spacing w:line="360" w:lineRule="auto"/>
        <w:ind w:left="1843"/>
        <w:jc w:val="both"/>
        <w:rPr>
          <w:sz w:val="21"/>
          <w:szCs w:val="21"/>
        </w:rPr>
      </w:pPr>
      <w:r>
        <w:rPr>
          <w:sz w:val="21"/>
          <w:szCs w:val="21"/>
        </w:rPr>
        <w:t>4. Заверенная копия трудовой книжки.</w:t>
      </w:r>
    </w:p>
    <w:p w:rsidR="002A5A2D" w:rsidRDefault="00000000">
      <w:pPr>
        <w:tabs>
          <w:tab w:val="left" w:pos="355"/>
        </w:tabs>
        <w:spacing w:line="360" w:lineRule="auto"/>
        <w:ind w:left="1843"/>
        <w:jc w:val="both"/>
        <w:rPr>
          <w:sz w:val="21"/>
          <w:szCs w:val="21"/>
        </w:rPr>
      </w:pPr>
      <w:r>
        <w:rPr>
          <w:sz w:val="21"/>
          <w:szCs w:val="21"/>
        </w:rPr>
        <w:t>5. 2-НДФЛ за последние 3 года.</w:t>
      </w:r>
    </w:p>
    <w:p w:rsidR="002A5A2D" w:rsidRDefault="00000000">
      <w:pPr>
        <w:tabs>
          <w:tab w:val="left" w:pos="357"/>
        </w:tabs>
        <w:spacing w:line="360" w:lineRule="auto"/>
        <w:ind w:left="1843"/>
        <w:jc w:val="both"/>
        <w:rPr>
          <w:sz w:val="21"/>
          <w:szCs w:val="21"/>
        </w:rPr>
      </w:pPr>
      <w:r>
        <w:rPr>
          <w:sz w:val="21"/>
          <w:szCs w:val="21"/>
        </w:rPr>
        <w:t>6. 3-НДФЛ (при наличии статуса индивидуального предпринимателя).</w:t>
      </w:r>
    </w:p>
    <w:p w:rsidR="002A5A2D" w:rsidRDefault="00000000">
      <w:pPr>
        <w:tabs>
          <w:tab w:val="left" w:pos="357"/>
        </w:tabs>
        <w:spacing w:line="360" w:lineRule="auto"/>
        <w:ind w:left="1843"/>
        <w:jc w:val="both"/>
        <w:rPr>
          <w:sz w:val="21"/>
          <w:szCs w:val="21"/>
        </w:rPr>
      </w:pPr>
      <w:bookmarkStart w:id="20" w:name="bookmark=id.1y810tw" w:colFirst="0" w:colLast="0"/>
      <w:bookmarkEnd w:id="20"/>
      <w:r>
        <w:rPr>
          <w:sz w:val="21"/>
          <w:szCs w:val="21"/>
        </w:rPr>
        <w:t>7. Уведомление о снятии с учета физического лица в налоговом органе в качестве индивидуального предпринимателя (при наличии статуса индивидуального предпринимателя).</w:t>
      </w:r>
    </w:p>
    <w:p w:rsidR="002A5A2D" w:rsidRDefault="00000000">
      <w:pPr>
        <w:tabs>
          <w:tab w:val="left" w:pos="491"/>
        </w:tabs>
        <w:spacing w:line="360" w:lineRule="auto"/>
        <w:ind w:left="1843"/>
        <w:jc w:val="both"/>
        <w:rPr>
          <w:sz w:val="21"/>
          <w:szCs w:val="21"/>
        </w:rPr>
      </w:pPr>
      <w:r>
        <w:rPr>
          <w:sz w:val="21"/>
          <w:szCs w:val="21"/>
        </w:rPr>
        <w:t>8. Справка с центра занятости (при отсутствии официальной трудовой деятельности).</w:t>
      </w:r>
    </w:p>
    <w:p w:rsidR="002A5A2D" w:rsidRDefault="00000000">
      <w:pPr>
        <w:tabs>
          <w:tab w:val="left" w:pos="357"/>
        </w:tabs>
        <w:spacing w:line="360" w:lineRule="auto"/>
        <w:ind w:left="1843"/>
        <w:jc w:val="both"/>
        <w:rPr>
          <w:sz w:val="21"/>
          <w:szCs w:val="21"/>
        </w:rPr>
      </w:pPr>
      <w:r>
        <w:rPr>
          <w:sz w:val="21"/>
          <w:szCs w:val="21"/>
        </w:rPr>
        <w:t>9. Свидетельство о рождении детей иждивенцев (при наличии).</w:t>
      </w:r>
    </w:p>
    <w:p w:rsidR="002A5A2D" w:rsidRDefault="00000000">
      <w:pPr>
        <w:tabs>
          <w:tab w:val="left" w:pos="458"/>
        </w:tabs>
        <w:spacing w:line="360" w:lineRule="auto"/>
        <w:ind w:left="1843"/>
        <w:jc w:val="both"/>
        <w:rPr>
          <w:sz w:val="21"/>
          <w:szCs w:val="21"/>
        </w:rPr>
      </w:pPr>
      <w:r>
        <w:rPr>
          <w:sz w:val="21"/>
          <w:szCs w:val="21"/>
        </w:rPr>
        <w:t>10. Свидетельство о регистрации по месту жительства ребенка (прописка) — дети, рожденные с 2012 года.</w:t>
      </w:r>
    </w:p>
    <w:p w:rsidR="002A5A2D" w:rsidRDefault="00000000">
      <w:pPr>
        <w:tabs>
          <w:tab w:val="left" w:pos="454"/>
        </w:tabs>
        <w:spacing w:line="360" w:lineRule="auto"/>
        <w:ind w:left="1843"/>
        <w:jc w:val="both"/>
        <w:rPr>
          <w:sz w:val="21"/>
          <w:szCs w:val="21"/>
        </w:rPr>
      </w:pPr>
      <w:r>
        <w:rPr>
          <w:sz w:val="21"/>
          <w:szCs w:val="21"/>
        </w:rPr>
        <w:t>11. Справка с очной формы обучения колледжа/вуза ребенка (при наличии).</w:t>
      </w:r>
    </w:p>
    <w:p w:rsidR="002A5A2D" w:rsidRDefault="00000000">
      <w:pPr>
        <w:tabs>
          <w:tab w:val="left" w:pos="454"/>
        </w:tabs>
        <w:spacing w:line="360" w:lineRule="auto"/>
        <w:ind w:left="1843"/>
        <w:jc w:val="both"/>
        <w:rPr>
          <w:sz w:val="21"/>
          <w:szCs w:val="21"/>
        </w:rPr>
      </w:pPr>
      <w:r>
        <w:rPr>
          <w:sz w:val="21"/>
          <w:szCs w:val="21"/>
        </w:rPr>
        <w:t>12. Свидетельство о заключении (расторжении) брака (при наличии).</w:t>
      </w:r>
    </w:p>
    <w:p w:rsidR="002A5A2D" w:rsidRDefault="00000000">
      <w:pPr>
        <w:tabs>
          <w:tab w:val="left" w:pos="452"/>
        </w:tabs>
        <w:spacing w:line="360" w:lineRule="auto"/>
        <w:ind w:left="1843"/>
        <w:jc w:val="both"/>
        <w:rPr>
          <w:sz w:val="21"/>
          <w:szCs w:val="21"/>
        </w:rPr>
      </w:pPr>
      <w:r>
        <w:rPr>
          <w:sz w:val="21"/>
          <w:szCs w:val="21"/>
        </w:rPr>
        <w:t>13. Копия брачного договора (при наличии).</w:t>
      </w:r>
    </w:p>
    <w:p w:rsidR="002A5A2D" w:rsidRDefault="00000000">
      <w:pPr>
        <w:tabs>
          <w:tab w:val="left" w:pos="454"/>
        </w:tabs>
        <w:spacing w:line="360" w:lineRule="auto"/>
        <w:ind w:left="1843"/>
        <w:jc w:val="both"/>
        <w:rPr>
          <w:sz w:val="21"/>
          <w:szCs w:val="21"/>
        </w:rPr>
      </w:pPr>
      <w:r>
        <w:rPr>
          <w:sz w:val="21"/>
          <w:szCs w:val="21"/>
        </w:rPr>
        <w:t>14. Договор купли-продажи имущества за последние 3 года (при наличии сделок).</w:t>
      </w:r>
    </w:p>
    <w:p w:rsidR="002A5A2D" w:rsidRDefault="00000000">
      <w:pPr>
        <w:tabs>
          <w:tab w:val="left" w:pos="452"/>
        </w:tabs>
        <w:spacing w:line="360" w:lineRule="auto"/>
        <w:ind w:left="1843"/>
        <w:jc w:val="both"/>
        <w:rPr>
          <w:sz w:val="21"/>
          <w:szCs w:val="21"/>
        </w:rPr>
      </w:pPr>
      <w:r>
        <w:rPr>
          <w:sz w:val="21"/>
          <w:szCs w:val="21"/>
        </w:rPr>
        <w:t>15. Копия пенсионного удостоверения (при наличии).</w:t>
      </w:r>
    </w:p>
    <w:p w:rsidR="002A5A2D" w:rsidRDefault="00000000">
      <w:pPr>
        <w:tabs>
          <w:tab w:val="left" w:pos="453"/>
        </w:tabs>
        <w:spacing w:line="360" w:lineRule="auto"/>
        <w:ind w:left="1843"/>
        <w:jc w:val="both"/>
        <w:rPr>
          <w:sz w:val="21"/>
          <w:szCs w:val="21"/>
        </w:rPr>
      </w:pPr>
      <w:r>
        <w:rPr>
          <w:sz w:val="21"/>
          <w:szCs w:val="21"/>
        </w:rPr>
        <w:t>16. Свидетельство о смерти супруга/супруги.</w:t>
      </w:r>
    </w:p>
    <w:p w:rsidR="002A5A2D" w:rsidRDefault="002A5A2D">
      <w:pPr>
        <w:pBdr>
          <w:top w:val="nil"/>
          <w:left w:val="nil"/>
          <w:bottom w:val="nil"/>
          <w:right w:val="nil"/>
          <w:between w:val="nil"/>
        </w:pBdr>
        <w:spacing w:line="360" w:lineRule="auto"/>
        <w:ind w:left="1843"/>
        <w:jc w:val="both"/>
        <w:rPr>
          <w:b/>
          <w:bCs/>
          <w:color w:val="000000"/>
          <w:sz w:val="20"/>
          <w:szCs w:val="20"/>
        </w:rPr>
      </w:pPr>
    </w:p>
    <w:p w:rsidR="002A5A2D" w:rsidRDefault="00000000">
      <w:pPr>
        <w:tabs>
          <w:tab w:val="left" w:pos="452"/>
        </w:tabs>
        <w:spacing w:line="360" w:lineRule="auto"/>
        <w:ind w:left="1843"/>
        <w:jc w:val="both"/>
        <w:rPr>
          <w:b/>
          <w:bCs/>
          <w:sz w:val="21"/>
          <w:szCs w:val="21"/>
        </w:rPr>
      </w:pPr>
      <w:r>
        <w:rPr>
          <w:b/>
          <w:bCs/>
          <w:sz w:val="21"/>
          <w:szCs w:val="21"/>
        </w:rPr>
        <w:t>Список документов необходимых от супруги/супруга</w:t>
      </w:r>
      <w:r w:rsidR="009F62AE">
        <w:rPr>
          <w:b/>
          <w:bCs/>
          <w:sz w:val="21"/>
          <w:szCs w:val="21"/>
          <w:lang w:val="ru-RU"/>
        </w:rPr>
        <w:t xml:space="preserve"> </w:t>
      </w:r>
      <w:r>
        <w:rPr>
          <w:b/>
          <w:bCs/>
          <w:sz w:val="21"/>
          <w:szCs w:val="21"/>
        </w:rPr>
        <w:t>с момента признания банкротом:</w:t>
      </w:r>
    </w:p>
    <w:p w:rsidR="002A5A2D" w:rsidRDefault="00000000">
      <w:pPr>
        <w:tabs>
          <w:tab w:val="left" w:pos="356"/>
        </w:tabs>
        <w:spacing w:line="360" w:lineRule="auto"/>
        <w:ind w:left="1843"/>
        <w:jc w:val="both"/>
        <w:rPr>
          <w:sz w:val="21"/>
          <w:szCs w:val="21"/>
        </w:rPr>
      </w:pPr>
      <w:r>
        <w:rPr>
          <w:sz w:val="21"/>
          <w:szCs w:val="21"/>
        </w:rPr>
        <w:t>1. 2-НДФЛ за последние 3 года.</w:t>
      </w:r>
    </w:p>
    <w:p w:rsidR="002A5A2D" w:rsidRDefault="00000000">
      <w:pPr>
        <w:tabs>
          <w:tab w:val="left" w:pos="357"/>
        </w:tabs>
        <w:spacing w:line="360" w:lineRule="auto"/>
        <w:ind w:left="1843"/>
        <w:jc w:val="both"/>
        <w:rPr>
          <w:sz w:val="21"/>
          <w:szCs w:val="21"/>
        </w:rPr>
      </w:pPr>
      <w:r>
        <w:rPr>
          <w:sz w:val="21"/>
          <w:szCs w:val="21"/>
        </w:rPr>
        <w:t>2. 3-НДФЛ (при наличии статуса индивидуального предпринимателя).</w:t>
      </w:r>
    </w:p>
    <w:p w:rsidR="002A5A2D" w:rsidRDefault="00000000">
      <w:pPr>
        <w:tabs>
          <w:tab w:val="left" w:pos="356"/>
        </w:tabs>
        <w:spacing w:line="360" w:lineRule="auto"/>
        <w:ind w:left="1843"/>
        <w:jc w:val="both"/>
        <w:rPr>
          <w:sz w:val="21"/>
          <w:szCs w:val="21"/>
        </w:rPr>
      </w:pPr>
      <w:r>
        <w:rPr>
          <w:sz w:val="21"/>
          <w:szCs w:val="21"/>
        </w:rPr>
        <w:t>3. Выписка из «EГPH».</w:t>
      </w:r>
    </w:p>
    <w:p w:rsidR="002A5A2D" w:rsidRDefault="00000000">
      <w:pPr>
        <w:tabs>
          <w:tab w:val="left" w:pos="357"/>
        </w:tabs>
        <w:spacing w:line="360" w:lineRule="auto"/>
        <w:ind w:left="1843"/>
        <w:jc w:val="both"/>
        <w:rPr>
          <w:sz w:val="21"/>
          <w:szCs w:val="21"/>
        </w:rPr>
      </w:pPr>
      <w:r>
        <w:rPr>
          <w:sz w:val="21"/>
          <w:szCs w:val="21"/>
        </w:rPr>
        <w:t>4. Справка с «ФИС ГИБДД-М».</w:t>
      </w:r>
    </w:p>
    <w:p w:rsidR="002A5A2D" w:rsidRDefault="00000000">
      <w:pPr>
        <w:tabs>
          <w:tab w:val="left" w:pos="356"/>
        </w:tabs>
        <w:spacing w:line="360" w:lineRule="auto"/>
        <w:ind w:left="1843"/>
        <w:jc w:val="both"/>
        <w:rPr>
          <w:sz w:val="21"/>
          <w:szCs w:val="21"/>
        </w:rPr>
      </w:pPr>
      <w:r>
        <w:rPr>
          <w:sz w:val="21"/>
          <w:szCs w:val="21"/>
        </w:rPr>
        <w:t>5. Копия паспорта.</w:t>
      </w:r>
    </w:p>
    <w:p w:rsidR="002A5A2D" w:rsidRDefault="00000000">
      <w:pPr>
        <w:pBdr>
          <w:top w:val="nil"/>
          <w:left w:val="nil"/>
          <w:bottom w:val="nil"/>
          <w:right w:val="nil"/>
          <w:between w:val="nil"/>
        </w:pBdr>
        <w:tabs>
          <w:tab w:val="left" w:pos="1299"/>
          <w:tab w:val="left" w:pos="1614"/>
          <w:tab w:val="left" w:pos="2551"/>
          <w:tab w:val="left" w:pos="3862"/>
          <w:tab w:val="left" w:pos="4557"/>
          <w:tab w:val="left" w:pos="5436"/>
          <w:tab w:val="left" w:pos="6152"/>
          <w:tab w:val="left" w:pos="6476"/>
          <w:tab w:val="left" w:pos="7023"/>
        </w:tabs>
        <w:spacing w:line="360" w:lineRule="auto"/>
        <w:ind w:left="1843"/>
        <w:jc w:val="both"/>
        <w:rPr>
          <w:color w:val="000000"/>
          <w:sz w:val="21"/>
          <w:szCs w:val="21"/>
        </w:rPr>
      </w:pPr>
      <w:bookmarkStart w:id="21" w:name="bookmark=id.4i7ojhp" w:colFirst="0" w:colLast="0"/>
      <w:bookmarkEnd w:id="21"/>
      <w:r>
        <w:rPr>
          <w:color w:val="000000"/>
          <w:sz w:val="21"/>
          <w:szCs w:val="21"/>
        </w:rPr>
        <w:t>Если</w:t>
      </w:r>
      <w:r>
        <w:rPr>
          <w:color w:val="000000"/>
          <w:sz w:val="21"/>
          <w:szCs w:val="21"/>
        </w:rPr>
        <w:tab/>
        <w:t>с</w:t>
      </w:r>
      <w:r>
        <w:rPr>
          <w:color w:val="000000"/>
          <w:sz w:val="21"/>
          <w:szCs w:val="21"/>
        </w:rPr>
        <w:tab/>
        <w:t>момента</w:t>
      </w:r>
      <w:r>
        <w:rPr>
          <w:color w:val="000000"/>
          <w:sz w:val="21"/>
          <w:szCs w:val="21"/>
        </w:rPr>
        <w:tab/>
        <w:t>расторжения</w:t>
      </w:r>
      <w:r>
        <w:rPr>
          <w:color w:val="000000"/>
          <w:sz w:val="21"/>
          <w:szCs w:val="21"/>
        </w:rPr>
        <w:tab/>
        <w:t>брака</w:t>
      </w:r>
      <w:r>
        <w:rPr>
          <w:color w:val="000000"/>
          <w:sz w:val="21"/>
          <w:szCs w:val="21"/>
        </w:rPr>
        <w:tab/>
        <w:t>прошло</w:t>
      </w:r>
      <w:r>
        <w:rPr>
          <w:color w:val="000000"/>
          <w:sz w:val="21"/>
          <w:szCs w:val="21"/>
        </w:rPr>
        <w:tab/>
        <w:t>менее</w:t>
      </w:r>
      <w:r>
        <w:rPr>
          <w:color w:val="000000"/>
          <w:sz w:val="21"/>
          <w:szCs w:val="21"/>
        </w:rPr>
        <w:tab/>
        <w:t>3</w:t>
      </w:r>
      <w:r>
        <w:rPr>
          <w:color w:val="000000"/>
          <w:sz w:val="21"/>
          <w:szCs w:val="21"/>
        </w:rPr>
        <w:tab/>
        <w:t>лет,</w:t>
      </w:r>
      <w:r>
        <w:rPr>
          <w:color w:val="000000"/>
          <w:sz w:val="21"/>
          <w:szCs w:val="21"/>
        </w:rPr>
        <w:tab/>
        <w:t>то вышеперечисленные документы необходимо предоставить по бывшему супругу.</w:t>
      </w:r>
    </w:p>
    <w:p w:rsidR="002A5A2D" w:rsidRDefault="002A5A2D">
      <w:pPr>
        <w:pBdr>
          <w:top w:val="nil"/>
          <w:left w:val="nil"/>
          <w:bottom w:val="nil"/>
          <w:right w:val="nil"/>
          <w:between w:val="nil"/>
        </w:pBdr>
        <w:spacing w:line="360" w:lineRule="auto"/>
        <w:ind w:left="1843"/>
        <w:jc w:val="both"/>
        <w:rPr>
          <w:color w:val="000000"/>
          <w:sz w:val="21"/>
          <w:szCs w:val="21"/>
        </w:rPr>
      </w:pPr>
    </w:p>
    <w:p w:rsidR="002A5A2D" w:rsidRDefault="002A5A2D">
      <w:pPr>
        <w:pBdr>
          <w:top w:val="nil"/>
          <w:left w:val="nil"/>
          <w:bottom w:val="nil"/>
          <w:right w:val="nil"/>
          <w:between w:val="nil"/>
        </w:pBdr>
        <w:spacing w:line="360" w:lineRule="auto"/>
        <w:jc w:val="both"/>
        <w:rPr>
          <w:b/>
          <w:bCs/>
          <w:color w:val="000000"/>
          <w:sz w:val="21"/>
          <w:szCs w:val="21"/>
          <w:u w:val="single"/>
        </w:rPr>
      </w:pPr>
    </w:p>
    <w:p w:rsidR="002A5A2D" w:rsidRDefault="002A5A2D">
      <w:pPr>
        <w:pBdr>
          <w:top w:val="nil"/>
          <w:left w:val="nil"/>
          <w:bottom w:val="nil"/>
          <w:right w:val="nil"/>
          <w:between w:val="nil"/>
        </w:pBdr>
        <w:spacing w:line="360" w:lineRule="auto"/>
        <w:ind w:left="1843"/>
        <w:jc w:val="both"/>
        <w:rPr>
          <w:color w:val="000000"/>
          <w:sz w:val="21"/>
          <w:szCs w:val="21"/>
        </w:rPr>
      </w:pPr>
    </w:p>
    <w:p w:rsidR="002A5A2D" w:rsidRDefault="00000000">
      <w:pPr>
        <w:spacing w:line="360" w:lineRule="auto"/>
        <w:ind w:left="1843"/>
        <w:jc w:val="both"/>
        <w:rPr>
          <w:b/>
          <w:bCs/>
          <w:sz w:val="21"/>
          <w:szCs w:val="21"/>
          <w:u w:val="single"/>
        </w:rPr>
      </w:pPr>
      <w:r>
        <w:rPr>
          <w:b/>
          <w:bCs/>
          <w:sz w:val="21"/>
          <w:szCs w:val="21"/>
          <w:u w:val="single"/>
        </w:rPr>
        <w:lastRenderedPageBreak/>
        <w:t>Список документов дополнительный:</w:t>
      </w:r>
    </w:p>
    <w:p w:rsidR="002A5A2D" w:rsidRDefault="00000000">
      <w:pPr>
        <w:spacing w:line="360" w:lineRule="auto"/>
        <w:ind w:left="1843"/>
        <w:jc w:val="both"/>
        <w:rPr>
          <w:sz w:val="21"/>
          <w:szCs w:val="21"/>
        </w:rPr>
      </w:pPr>
      <w:r>
        <w:rPr>
          <w:sz w:val="21"/>
          <w:szCs w:val="21"/>
        </w:rPr>
        <w:t>1. Сведения о состоянии индивидуального лицевого счета застрахованного лица.</w:t>
      </w:r>
    </w:p>
    <w:p w:rsidR="002A5A2D" w:rsidRDefault="00000000">
      <w:pPr>
        <w:tabs>
          <w:tab w:val="left" w:pos="356"/>
        </w:tabs>
        <w:spacing w:line="360" w:lineRule="auto"/>
        <w:ind w:left="1843"/>
        <w:jc w:val="both"/>
        <w:rPr>
          <w:sz w:val="21"/>
          <w:szCs w:val="21"/>
        </w:rPr>
      </w:pPr>
      <w:r>
        <w:rPr>
          <w:sz w:val="21"/>
          <w:szCs w:val="21"/>
        </w:rPr>
        <w:t>2. Выписка из «ЕГРН»</w:t>
      </w:r>
    </w:p>
    <w:p w:rsidR="002A5A2D" w:rsidRDefault="00000000">
      <w:pPr>
        <w:tabs>
          <w:tab w:val="left" w:pos="356"/>
        </w:tabs>
        <w:spacing w:line="360" w:lineRule="auto"/>
        <w:ind w:left="1843"/>
        <w:jc w:val="both"/>
        <w:rPr>
          <w:sz w:val="21"/>
          <w:szCs w:val="21"/>
        </w:rPr>
      </w:pPr>
      <w:r>
        <w:rPr>
          <w:sz w:val="21"/>
          <w:szCs w:val="21"/>
        </w:rPr>
        <w:t>3. Кредитная история физического лица.</w:t>
      </w:r>
    </w:p>
    <w:p w:rsidR="002A5A2D" w:rsidRDefault="00000000">
      <w:pPr>
        <w:tabs>
          <w:tab w:val="left" w:pos="353"/>
        </w:tabs>
        <w:spacing w:line="360" w:lineRule="auto"/>
        <w:ind w:left="1843"/>
        <w:jc w:val="both"/>
        <w:rPr>
          <w:sz w:val="21"/>
          <w:szCs w:val="21"/>
        </w:rPr>
      </w:pPr>
      <w:r>
        <w:rPr>
          <w:sz w:val="21"/>
          <w:szCs w:val="21"/>
        </w:rPr>
        <w:t>4. Сведения из «ЕГРИП».</w:t>
      </w:r>
    </w:p>
    <w:p w:rsidR="002A5A2D" w:rsidRDefault="00000000">
      <w:pPr>
        <w:tabs>
          <w:tab w:val="left" w:pos="352"/>
        </w:tabs>
        <w:spacing w:line="360" w:lineRule="auto"/>
        <w:ind w:left="1843"/>
        <w:jc w:val="both"/>
        <w:rPr>
          <w:sz w:val="21"/>
          <w:szCs w:val="21"/>
        </w:rPr>
      </w:pPr>
      <w:r>
        <w:rPr>
          <w:sz w:val="21"/>
          <w:szCs w:val="21"/>
        </w:rPr>
        <w:t>5. Справка с «ФИС ГИБДД-М».</w:t>
      </w:r>
    </w:p>
    <w:p w:rsidR="002A5A2D" w:rsidRDefault="00000000">
      <w:pPr>
        <w:tabs>
          <w:tab w:val="left" w:pos="352"/>
        </w:tabs>
        <w:spacing w:line="360" w:lineRule="auto"/>
        <w:ind w:left="1843"/>
        <w:jc w:val="both"/>
        <w:rPr>
          <w:sz w:val="21"/>
          <w:szCs w:val="21"/>
        </w:rPr>
      </w:pPr>
      <w:r>
        <w:rPr>
          <w:sz w:val="21"/>
          <w:szCs w:val="21"/>
        </w:rPr>
        <w:t>6. Справки с банков-кредиторов о наличии задолженности.</w:t>
      </w:r>
    </w:p>
    <w:p w:rsidR="002A5A2D" w:rsidRDefault="00000000">
      <w:pPr>
        <w:tabs>
          <w:tab w:val="left" w:pos="352"/>
        </w:tabs>
        <w:spacing w:line="360" w:lineRule="auto"/>
        <w:ind w:left="1843"/>
        <w:jc w:val="both"/>
        <w:rPr>
          <w:sz w:val="21"/>
          <w:szCs w:val="21"/>
        </w:rPr>
      </w:pPr>
      <w:r>
        <w:rPr>
          <w:sz w:val="21"/>
          <w:szCs w:val="21"/>
        </w:rPr>
        <w:t>7. Справка об отсутствии судимости (при запросе судьи).</w:t>
      </w:r>
    </w:p>
    <w:p w:rsidR="002A5A2D" w:rsidRDefault="00000000">
      <w:pPr>
        <w:tabs>
          <w:tab w:val="left" w:pos="356"/>
        </w:tabs>
        <w:spacing w:line="360" w:lineRule="auto"/>
        <w:ind w:left="1843"/>
        <w:jc w:val="both"/>
        <w:rPr>
          <w:sz w:val="21"/>
          <w:szCs w:val="21"/>
        </w:rPr>
      </w:pPr>
      <w:r>
        <w:rPr>
          <w:sz w:val="21"/>
          <w:szCs w:val="21"/>
        </w:rPr>
        <w:t>8.Выписка из лицевого счета по вкладам в банке за 3 (три) года (по открытым/закрытым счетам).</w:t>
      </w:r>
    </w:p>
    <w:p w:rsidR="002A5A2D" w:rsidRDefault="002A5A2D">
      <w:pPr>
        <w:spacing w:line="360" w:lineRule="auto"/>
        <w:jc w:val="both"/>
        <w:rPr>
          <w:i/>
          <w:iCs/>
          <w:sz w:val="21"/>
          <w:szCs w:val="21"/>
        </w:rPr>
        <w:sectPr w:rsidR="002A5A2D">
          <w:type w:val="continuous"/>
          <w:pgSz w:w="11906" w:h="16838"/>
          <w:pgMar w:top="960" w:right="620" w:bottom="820" w:left="580" w:header="0" w:footer="618" w:gutter="0"/>
          <w:cols w:space="720"/>
        </w:sectPr>
      </w:pPr>
    </w:p>
    <w:p w:rsidR="002A5A2D" w:rsidRDefault="00000000">
      <w:pPr>
        <w:pBdr>
          <w:top w:val="nil"/>
          <w:left w:val="nil"/>
          <w:bottom w:val="nil"/>
          <w:right w:val="nil"/>
          <w:between w:val="nil"/>
        </w:pBdr>
        <w:spacing w:before="62"/>
        <w:ind w:left="1843" w:right="281"/>
        <w:jc w:val="center"/>
        <w:rPr>
          <w:b/>
          <w:bCs/>
          <w:color w:val="000000"/>
          <w:sz w:val="21"/>
          <w:szCs w:val="21"/>
        </w:rPr>
      </w:pPr>
      <w:bookmarkStart w:id="22" w:name="bookmark=id.2xcytpi" w:colFirst="0" w:colLast="0"/>
      <w:bookmarkEnd w:id="22"/>
      <w:r>
        <w:rPr>
          <w:color w:val="000000"/>
          <w:sz w:val="21"/>
          <w:szCs w:val="21"/>
        </w:rPr>
        <w:t xml:space="preserve">§ 3.3. </w:t>
      </w:r>
      <w:r>
        <w:rPr>
          <w:b/>
          <w:bCs/>
          <w:color w:val="000000"/>
          <w:sz w:val="21"/>
          <w:szCs w:val="21"/>
        </w:rPr>
        <w:t>Подача заявления в суд</w:t>
      </w:r>
    </w:p>
    <w:p w:rsidR="002A5A2D" w:rsidRDefault="002A5A2D">
      <w:pPr>
        <w:pBdr>
          <w:top w:val="nil"/>
          <w:left w:val="nil"/>
          <w:bottom w:val="nil"/>
          <w:right w:val="nil"/>
          <w:between w:val="nil"/>
        </w:pBdr>
        <w:spacing w:before="26"/>
        <w:ind w:left="1843"/>
        <w:rPr>
          <w:b/>
          <w:bCs/>
          <w:color w:val="000000"/>
          <w:sz w:val="21"/>
          <w:szCs w:val="21"/>
        </w:rPr>
      </w:pPr>
    </w:p>
    <w:p w:rsidR="002A5A2D" w:rsidRDefault="00000000">
      <w:pPr>
        <w:pBdr>
          <w:top w:val="nil"/>
          <w:left w:val="nil"/>
          <w:bottom w:val="nil"/>
          <w:right w:val="nil"/>
          <w:between w:val="nil"/>
        </w:pBdr>
        <w:spacing w:line="360" w:lineRule="auto"/>
        <w:ind w:left="1843"/>
        <w:jc w:val="both"/>
        <w:rPr>
          <w:color w:val="000000"/>
          <w:sz w:val="21"/>
          <w:szCs w:val="21"/>
        </w:rPr>
      </w:pPr>
      <w:r>
        <w:rPr>
          <w:color w:val="000000"/>
          <w:sz w:val="21"/>
          <w:szCs w:val="21"/>
        </w:rPr>
        <w:t xml:space="preserve">После сбора документов и оплаты депозита с госпошлиной </w:t>
      </w:r>
      <w:r>
        <w:rPr>
          <w:sz w:val="21"/>
          <w:szCs w:val="21"/>
        </w:rPr>
        <w:t xml:space="preserve">вы </w:t>
      </w:r>
      <w:r>
        <w:rPr>
          <w:color w:val="000000"/>
          <w:sz w:val="21"/>
          <w:szCs w:val="21"/>
        </w:rPr>
        <w:t xml:space="preserve">готовы приступить к написанию заявления о признании гражданина банкротом. В процессе написания </w:t>
      </w:r>
      <w:r>
        <w:rPr>
          <w:sz w:val="21"/>
          <w:szCs w:val="21"/>
        </w:rPr>
        <w:t>вы</w:t>
      </w:r>
      <w:r>
        <w:rPr>
          <w:color w:val="000000"/>
          <w:sz w:val="21"/>
          <w:szCs w:val="21"/>
        </w:rPr>
        <w:t>, по сути, кратко излагает ситуацию, описывает</w:t>
      </w:r>
      <w:r>
        <w:rPr>
          <w:sz w:val="21"/>
          <w:szCs w:val="21"/>
        </w:rPr>
        <w:t>е</w:t>
      </w:r>
      <w:r>
        <w:rPr>
          <w:color w:val="000000"/>
          <w:sz w:val="21"/>
          <w:szCs w:val="21"/>
        </w:rPr>
        <w:t xml:space="preserve"> </w:t>
      </w:r>
      <w:r>
        <w:rPr>
          <w:sz w:val="21"/>
          <w:szCs w:val="21"/>
        </w:rPr>
        <w:t>своих</w:t>
      </w:r>
      <w:r>
        <w:rPr>
          <w:color w:val="000000"/>
          <w:sz w:val="21"/>
          <w:szCs w:val="21"/>
        </w:rPr>
        <w:t xml:space="preserve"> кредиторов и долги. Расписываете семейное положение и имущество, которое есть на жене. Указывает на наличие детей и иждивенцев. А самое главное, указываете Саморегулируемую организацию арбитражных управляющих. Для того, чтобы суд принял заявление и поставил дату заседания, необходимо не только грамотно составить заявление и приложить исчерпывающий список документов, но и уведомить всех кредиторов и налоговую по месту регистрации гражданина. Таким образом, всем кредиторам рассылаются копии заявления для того, чтобы они узнали о желании их должника пойти на процедуру банкротства. В течение рабочих суток с момента поступления заявления в суд гражданину присваивается уникальный номер дела. С момента появления номера дела судья в течение 5-7 дней либо ставит дату заседания признания банкротом, либо оставляет без движения, если желает получить дополнительные документы, такое особенно часто случается под новый год, когда судьи не желают ставить много заседаний на январь. Как правило, дата заседания ставится спустя 1,5-2 месяца с момента появления номера дела в суде, и именно в эту дату человек будет признан банкротом.</w:t>
      </w:r>
      <w:bookmarkStart w:id="23" w:name="bookmark=id.1ci93xb" w:colFirst="0" w:colLast="0"/>
      <w:bookmarkEnd w:id="23"/>
    </w:p>
    <w:p w:rsidR="002A5A2D" w:rsidRDefault="002A5A2D">
      <w:pPr>
        <w:tabs>
          <w:tab w:val="left" w:pos="169"/>
          <w:tab w:val="left" w:pos="364"/>
        </w:tabs>
        <w:spacing w:line="360" w:lineRule="auto"/>
        <w:ind w:left="1843"/>
        <w:jc w:val="both"/>
        <w:rPr>
          <w:sz w:val="21"/>
          <w:szCs w:val="21"/>
        </w:rPr>
      </w:pPr>
    </w:p>
    <w:p w:rsidR="002A5A2D" w:rsidRDefault="002A5A2D">
      <w:pPr>
        <w:pBdr>
          <w:top w:val="nil"/>
          <w:left w:val="nil"/>
          <w:bottom w:val="nil"/>
          <w:right w:val="nil"/>
          <w:between w:val="nil"/>
        </w:pBdr>
        <w:spacing w:line="360" w:lineRule="auto"/>
        <w:ind w:left="1843"/>
        <w:jc w:val="both"/>
        <w:rPr>
          <w:color w:val="000000"/>
          <w:sz w:val="21"/>
          <w:szCs w:val="21"/>
        </w:rPr>
      </w:pPr>
    </w:p>
    <w:p w:rsidR="002A5A2D" w:rsidRDefault="00000000">
      <w:pPr>
        <w:pBdr>
          <w:top w:val="nil"/>
          <w:left w:val="nil"/>
          <w:bottom w:val="nil"/>
          <w:right w:val="nil"/>
          <w:between w:val="nil"/>
        </w:pBdr>
        <w:spacing w:line="360" w:lineRule="auto"/>
        <w:ind w:left="1843"/>
        <w:jc w:val="both"/>
        <w:rPr>
          <w:color w:val="000000"/>
          <w:sz w:val="21"/>
          <w:szCs w:val="21"/>
        </w:rPr>
      </w:pPr>
      <w:r>
        <w:rPr>
          <w:color w:val="000000"/>
          <w:sz w:val="21"/>
          <w:szCs w:val="21"/>
        </w:rPr>
        <w:t xml:space="preserve">Срок реализации имущества гражданина определяет судья, но он не может превышать 6 месяцев. После признания гражданина банкротом начинается работа финансового управляющего.  Он делает публикации в ЕФРСБ, газете «Коммерсантъ». Уведомляет кредиторов о признании гражданина банкротом. Делает запросы в уполномоченные органы. </w:t>
      </w:r>
    </w:p>
    <w:p w:rsidR="002A5A2D" w:rsidRDefault="00000000">
      <w:pPr>
        <w:pBdr>
          <w:top w:val="nil"/>
          <w:left w:val="nil"/>
          <w:bottom w:val="nil"/>
          <w:right w:val="nil"/>
          <w:between w:val="nil"/>
        </w:pBdr>
        <w:spacing w:line="360" w:lineRule="auto"/>
        <w:ind w:left="1843"/>
        <w:jc w:val="both"/>
        <w:rPr>
          <w:color w:val="000000"/>
          <w:sz w:val="21"/>
          <w:szCs w:val="21"/>
        </w:rPr>
      </w:pPr>
      <w:r>
        <w:rPr>
          <w:color w:val="000000"/>
          <w:sz w:val="21"/>
          <w:szCs w:val="21"/>
        </w:rPr>
        <w:t>Каждый месяц снимает денежные</w:t>
      </w:r>
      <w:bookmarkStart w:id="24" w:name="bookmark=id.3whwml4" w:colFirst="0" w:colLast="0"/>
      <w:bookmarkEnd w:id="24"/>
      <w:r>
        <w:rPr>
          <w:color w:val="000000"/>
          <w:sz w:val="21"/>
          <w:szCs w:val="21"/>
        </w:rPr>
        <w:t xml:space="preserve"> средства должника, либо оформляет должнику разрешение на самостоятельное снятие, также формирует конкурсную массу за вычетом прожиточного минимума на должника и иждивенцев. Делает запросы в государственные органы, формирует реестр требований кредиторов и пишет финальный отчет, завершает процедуру гражданина.</w:t>
      </w:r>
    </w:p>
    <w:p w:rsidR="002A5A2D" w:rsidRDefault="00000000">
      <w:pPr>
        <w:pBdr>
          <w:top w:val="nil"/>
          <w:left w:val="nil"/>
          <w:bottom w:val="nil"/>
          <w:right w:val="nil"/>
          <w:between w:val="nil"/>
        </w:pBdr>
        <w:spacing w:line="360" w:lineRule="auto"/>
        <w:ind w:left="1843"/>
        <w:jc w:val="both"/>
        <w:rPr>
          <w:color w:val="000000"/>
          <w:sz w:val="21"/>
          <w:szCs w:val="21"/>
        </w:rPr>
        <w:sectPr w:rsidR="002A5A2D">
          <w:type w:val="continuous"/>
          <w:pgSz w:w="11906" w:h="16838"/>
          <w:pgMar w:top="820" w:right="620" w:bottom="820" w:left="580" w:header="0" w:footer="618" w:gutter="0"/>
          <w:cols w:space="720"/>
        </w:sectPr>
      </w:pPr>
      <w:r>
        <w:rPr>
          <w:color w:val="000000"/>
          <w:sz w:val="21"/>
          <w:szCs w:val="21"/>
        </w:rPr>
        <w:t>Как же выглядит само заявление о признании гражданина банкротом? Ниже вам представлен образец заявления в Арбитражный суд.</w:t>
      </w:r>
    </w:p>
    <w:p w:rsidR="002A5A2D" w:rsidRDefault="002A5A2D">
      <w:pPr>
        <w:pBdr>
          <w:top w:val="nil"/>
          <w:left w:val="nil"/>
          <w:bottom w:val="nil"/>
          <w:right w:val="nil"/>
          <w:between w:val="nil"/>
        </w:pBdr>
        <w:ind w:left="1843"/>
        <w:rPr>
          <w:color w:val="000000"/>
          <w:sz w:val="19"/>
          <w:szCs w:val="19"/>
        </w:rPr>
      </w:pPr>
    </w:p>
    <w:p w:rsidR="002A5A2D" w:rsidRDefault="00000000">
      <w:pPr>
        <w:pBdr>
          <w:top w:val="nil"/>
          <w:left w:val="nil"/>
          <w:bottom w:val="nil"/>
          <w:right w:val="nil"/>
          <w:between w:val="nil"/>
        </w:pBdr>
        <w:ind w:left="1843"/>
        <w:rPr>
          <w:color w:val="000000"/>
          <w:sz w:val="19"/>
          <w:szCs w:val="19"/>
        </w:rPr>
      </w:pPr>
      <w:r>
        <w:rPr>
          <w:noProof/>
          <w:color w:val="000000"/>
          <w:sz w:val="21"/>
          <w:szCs w:val="21"/>
        </w:rPr>
        <w:lastRenderedPageBreak/>
        <w:drawing>
          <wp:inline distT="0" distB="0" distL="0" distR="0">
            <wp:extent cx="4679950" cy="6056170"/>
            <wp:effectExtent l="0" t="0" r="0" b="0"/>
            <wp:docPr id="8"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9"/>
                    <a:srcRect/>
                    <a:stretch>
                      <a:fillRect/>
                    </a:stretch>
                  </pic:blipFill>
                  <pic:spPr>
                    <a:xfrm>
                      <a:off x="0" y="0"/>
                      <a:ext cx="4679950" cy="6056170"/>
                    </a:xfrm>
                    <a:prstGeom prst="rect">
                      <a:avLst/>
                    </a:prstGeom>
                    <a:ln/>
                  </pic:spPr>
                </pic:pic>
              </a:graphicData>
            </a:graphic>
          </wp:inline>
        </w:drawing>
      </w:r>
    </w:p>
    <w:p w:rsidR="002A5A2D" w:rsidRDefault="002A5A2D">
      <w:pPr>
        <w:pBdr>
          <w:top w:val="nil"/>
          <w:left w:val="nil"/>
          <w:bottom w:val="nil"/>
          <w:right w:val="nil"/>
          <w:between w:val="nil"/>
        </w:pBdr>
        <w:ind w:left="1843"/>
        <w:rPr>
          <w:color w:val="000000"/>
          <w:sz w:val="19"/>
          <w:szCs w:val="19"/>
        </w:rPr>
      </w:pPr>
    </w:p>
    <w:p w:rsidR="002A5A2D" w:rsidRDefault="002A5A2D">
      <w:pPr>
        <w:pBdr>
          <w:top w:val="nil"/>
          <w:left w:val="nil"/>
          <w:bottom w:val="nil"/>
          <w:right w:val="nil"/>
          <w:between w:val="nil"/>
        </w:pBdr>
        <w:ind w:left="1843"/>
        <w:rPr>
          <w:color w:val="000000"/>
          <w:sz w:val="19"/>
          <w:szCs w:val="19"/>
        </w:rPr>
      </w:pPr>
    </w:p>
    <w:p w:rsidR="002A5A2D" w:rsidRDefault="002A5A2D">
      <w:pPr>
        <w:pBdr>
          <w:top w:val="nil"/>
          <w:left w:val="nil"/>
          <w:bottom w:val="nil"/>
          <w:right w:val="nil"/>
          <w:between w:val="nil"/>
        </w:pBdr>
        <w:ind w:left="1843"/>
        <w:rPr>
          <w:color w:val="000000"/>
          <w:sz w:val="19"/>
          <w:szCs w:val="19"/>
        </w:rPr>
      </w:pPr>
    </w:p>
    <w:p w:rsidR="002A5A2D" w:rsidRDefault="00000000">
      <w:pPr>
        <w:pBdr>
          <w:top w:val="nil"/>
          <w:left w:val="nil"/>
          <w:bottom w:val="nil"/>
          <w:right w:val="nil"/>
          <w:between w:val="nil"/>
        </w:pBdr>
        <w:ind w:left="1843"/>
        <w:rPr>
          <w:color w:val="000000"/>
          <w:sz w:val="19"/>
          <w:szCs w:val="19"/>
        </w:rPr>
      </w:pPr>
      <w:r>
        <w:rPr>
          <w:noProof/>
          <w:color w:val="000000"/>
          <w:sz w:val="21"/>
          <w:szCs w:val="21"/>
        </w:rPr>
        <w:lastRenderedPageBreak/>
        <w:drawing>
          <wp:inline distT="0" distB="0" distL="0" distR="0">
            <wp:extent cx="4679950" cy="6056170"/>
            <wp:effectExtent l="0" t="0" r="0" b="0"/>
            <wp:docPr id="1415666447"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20"/>
                    <a:srcRect/>
                    <a:stretch>
                      <a:fillRect/>
                    </a:stretch>
                  </pic:blipFill>
                  <pic:spPr>
                    <a:xfrm>
                      <a:off x="0" y="0"/>
                      <a:ext cx="4679950" cy="6056170"/>
                    </a:xfrm>
                    <a:prstGeom prst="rect">
                      <a:avLst/>
                    </a:prstGeom>
                    <a:ln/>
                  </pic:spPr>
                </pic:pic>
              </a:graphicData>
            </a:graphic>
          </wp:inline>
        </w:drawing>
      </w:r>
    </w:p>
    <w:p w:rsidR="002A5A2D" w:rsidRDefault="002A5A2D">
      <w:pPr>
        <w:pBdr>
          <w:top w:val="nil"/>
          <w:left w:val="nil"/>
          <w:bottom w:val="nil"/>
          <w:right w:val="nil"/>
          <w:between w:val="nil"/>
        </w:pBdr>
        <w:ind w:left="1843"/>
        <w:rPr>
          <w:color w:val="000000"/>
          <w:sz w:val="19"/>
          <w:szCs w:val="19"/>
        </w:rPr>
      </w:pPr>
    </w:p>
    <w:p w:rsidR="002A5A2D" w:rsidRDefault="002A5A2D">
      <w:pPr>
        <w:pBdr>
          <w:top w:val="nil"/>
          <w:left w:val="nil"/>
          <w:bottom w:val="nil"/>
          <w:right w:val="nil"/>
          <w:between w:val="nil"/>
        </w:pBdr>
        <w:ind w:left="1843"/>
        <w:rPr>
          <w:color w:val="000000"/>
          <w:sz w:val="19"/>
          <w:szCs w:val="19"/>
        </w:rPr>
      </w:pPr>
    </w:p>
    <w:p w:rsidR="002A5A2D" w:rsidRDefault="002A5A2D">
      <w:pPr>
        <w:pBdr>
          <w:top w:val="nil"/>
          <w:left w:val="nil"/>
          <w:bottom w:val="nil"/>
          <w:right w:val="nil"/>
          <w:between w:val="nil"/>
        </w:pBdr>
        <w:ind w:left="1843"/>
        <w:rPr>
          <w:color w:val="000000"/>
          <w:sz w:val="19"/>
          <w:szCs w:val="19"/>
        </w:rPr>
      </w:pPr>
    </w:p>
    <w:p w:rsidR="002A5A2D" w:rsidRDefault="002A5A2D">
      <w:pPr>
        <w:pBdr>
          <w:top w:val="nil"/>
          <w:left w:val="nil"/>
          <w:bottom w:val="nil"/>
          <w:right w:val="nil"/>
          <w:between w:val="nil"/>
        </w:pBdr>
        <w:ind w:left="1843"/>
        <w:rPr>
          <w:color w:val="000000"/>
          <w:sz w:val="19"/>
          <w:szCs w:val="19"/>
        </w:rPr>
      </w:pPr>
    </w:p>
    <w:p w:rsidR="002A5A2D" w:rsidRDefault="00000000">
      <w:pPr>
        <w:pBdr>
          <w:top w:val="nil"/>
          <w:left w:val="nil"/>
          <w:bottom w:val="nil"/>
          <w:right w:val="nil"/>
          <w:between w:val="nil"/>
        </w:pBdr>
        <w:ind w:left="1843"/>
        <w:rPr>
          <w:color w:val="000000"/>
          <w:sz w:val="19"/>
          <w:szCs w:val="19"/>
        </w:rPr>
      </w:pPr>
      <w:r>
        <w:rPr>
          <w:noProof/>
          <w:color w:val="000000"/>
          <w:sz w:val="21"/>
          <w:szCs w:val="21"/>
        </w:rPr>
        <w:lastRenderedPageBreak/>
        <w:drawing>
          <wp:inline distT="0" distB="0" distL="0" distR="0">
            <wp:extent cx="4679950" cy="6056170"/>
            <wp:effectExtent l="0" t="0" r="0" b="0"/>
            <wp:docPr id="9"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1"/>
                    <a:srcRect/>
                    <a:stretch>
                      <a:fillRect/>
                    </a:stretch>
                  </pic:blipFill>
                  <pic:spPr>
                    <a:xfrm>
                      <a:off x="0" y="0"/>
                      <a:ext cx="4679950" cy="6056170"/>
                    </a:xfrm>
                    <a:prstGeom prst="rect">
                      <a:avLst/>
                    </a:prstGeom>
                    <a:ln/>
                  </pic:spPr>
                </pic:pic>
              </a:graphicData>
            </a:graphic>
          </wp:inline>
        </w:drawing>
      </w:r>
    </w:p>
    <w:p w:rsidR="002A5A2D" w:rsidRDefault="002A5A2D">
      <w:pPr>
        <w:pBdr>
          <w:top w:val="nil"/>
          <w:left w:val="nil"/>
          <w:bottom w:val="nil"/>
          <w:right w:val="nil"/>
          <w:between w:val="nil"/>
        </w:pBdr>
        <w:ind w:left="1843"/>
        <w:rPr>
          <w:color w:val="000000"/>
          <w:sz w:val="19"/>
          <w:szCs w:val="19"/>
        </w:rPr>
      </w:pPr>
    </w:p>
    <w:p w:rsidR="002A5A2D" w:rsidRDefault="00000000">
      <w:pPr>
        <w:pBdr>
          <w:top w:val="nil"/>
          <w:left w:val="nil"/>
          <w:bottom w:val="nil"/>
          <w:right w:val="nil"/>
          <w:between w:val="nil"/>
        </w:pBdr>
        <w:ind w:left="1843"/>
        <w:rPr>
          <w:color w:val="000000"/>
          <w:sz w:val="19"/>
          <w:szCs w:val="19"/>
        </w:rPr>
      </w:pPr>
      <w:r>
        <w:rPr>
          <w:noProof/>
        </w:rPr>
        <w:lastRenderedPageBreak/>
        <w:drawing>
          <wp:anchor distT="0" distB="0" distL="114300" distR="114300" simplePos="0" relativeHeight="251664384" behindDoc="0" locked="0" layoutInCell="1" hidden="0" allowOverlap="1">
            <wp:simplePos x="0" y="0"/>
            <wp:positionH relativeFrom="column">
              <wp:posOffset>1044892</wp:posOffset>
            </wp:positionH>
            <wp:positionV relativeFrom="paragraph">
              <wp:posOffset>219</wp:posOffset>
            </wp:positionV>
            <wp:extent cx="4708525" cy="6082665"/>
            <wp:effectExtent l="0" t="0" r="0" b="0"/>
            <wp:wrapSquare wrapText="bothSides" distT="0" distB="0" distL="114300" distR="114300"/>
            <wp:docPr id="11"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22"/>
                    <a:srcRect/>
                    <a:stretch>
                      <a:fillRect/>
                    </a:stretch>
                  </pic:blipFill>
                  <pic:spPr>
                    <a:xfrm>
                      <a:off x="0" y="0"/>
                      <a:ext cx="4708525" cy="6082665"/>
                    </a:xfrm>
                    <a:prstGeom prst="rect">
                      <a:avLst/>
                    </a:prstGeom>
                    <a:ln/>
                  </pic:spPr>
                </pic:pic>
              </a:graphicData>
            </a:graphic>
          </wp:anchor>
        </w:drawing>
      </w:r>
    </w:p>
    <w:p w:rsidR="002A5A2D" w:rsidRDefault="002A5A2D">
      <w:pPr>
        <w:ind w:left="1843"/>
        <w:rPr>
          <w:sz w:val="19"/>
          <w:szCs w:val="19"/>
        </w:rPr>
      </w:pPr>
    </w:p>
    <w:p w:rsidR="002A5A2D" w:rsidRDefault="00000000">
      <w:pPr>
        <w:spacing w:before="79"/>
        <w:ind w:left="1843"/>
        <w:rPr>
          <w:sz w:val="18"/>
          <w:szCs w:val="18"/>
        </w:rPr>
      </w:pPr>
      <w:r>
        <w:br w:type="column"/>
      </w:r>
      <w:r>
        <w:rPr>
          <w:noProof/>
        </w:rPr>
        <w:lastRenderedPageBreak/>
        <w:drawing>
          <wp:inline distT="0" distB="0" distL="0" distR="0">
            <wp:extent cx="4679950" cy="6044935"/>
            <wp:effectExtent l="0" t="0" r="0" b="0"/>
            <wp:docPr id="1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23"/>
                    <a:srcRect/>
                    <a:stretch>
                      <a:fillRect/>
                    </a:stretch>
                  </pic:blipFill>
                  <pic:spPr>
                    <a:xfrm>
                      <a:off x="0" y="0"/>
                      <a:ext cx="4679950" cy="6044935"/>
                    </a:xfrm>
                    <a:prstGeom prst="rect">
                      <a:avLst/>
                    </a:prstGeom>
                    <a:ln/>
                  </pic:spPr>
                </pic:pic>
              </a:graphicData>
            </a:graphic>
          </wp:inline>
        </w:drawing>
      </w:r>
    </w:p>
    <w:p w:rsidR="002A5A2D" w:rsidRDefault="00000000">
      <w:pPr>
        <w:pBdr>
          <w:top w:val="nil"/>
          <w:left w:val="nil"/>
          <w:bottom w:val="nil"/>
          <w:right w:val="nil"/>
          <w:between w:val="nil"/>
        </w:pBdr>
        <w:spacing w:line="360" w:lineRule="auto"/>
        <w:ind w:left="1843"/>
        <w:jc w:val="both"/>
        <w:rPr>
          <w:color w:val="000000"/>
          <w:sz w:val="21"/>
          <w:szCs w:val="21"/>
        </w:rPr>
      </w:pPr>
      <w:bookmarkStart w:id="25" w:name="bookmark=id.2bn6wsx" w:colFirst="0" w:colLast="0"/>
      <w:bookmarkEnd w:id="25"/>
      <w:r>
        <w:rPr>
          <w:noProof/>
          <w:color w:val="000000"/>
          <w:sz w:val="21"/>
          <w:szCs w:val="21"/>
        </w:rPr>
        <w:lastRenderedPageBreak/>
        <w:drawing>
          <wp:inline distT="0" distB="0" distL="0" distR="0">
            <wp:extent cx="4679950" cy="6044935"/>
            <wp:effectExtent l="0" t="0" r="0" b="0"/>
            <wp:docPr id="10"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24"/>
                    <a:srcRect/>
                    <a:stretch>
                      <a:fillRect/>
                    </a:stretch>
                  </pic:blipFill>
                  <pic:spPr>
                    <a:xfrm>
                      <a:off x="0" y="0"/>
                      <a:ext cx="4679950" cy="6044935"/>
                    </a:xfrm>
                    <a:prstGeom prst="rect">
                      <a:avLst/>
                    </a:prstGeom>
                    <a:ln/>
                  </pic:spPr>
                </pic:pic>
              </a:graphicData>
            </a:graphic>
          </wp:inline>
        </w:drawing>
      </w:r>
    </w:p>
    <w:p w:rsidR="002A5A2D" w:rsidRDefault="00000000">
      <w:pPr>
        <w:pBdr>
          <w:top w:val="nil"/>
          <w:left w:val="nil"/>
          <w:bottom w:val="nil"/>
          <w:right w:val="nil"/>
          <w:between w:val="nil"/>
        </w:pBdr>
        <w:spacing w:line="360" w:lineRule="auto"/>
        <w:ind w:left="1843"/>
        <w:jc w:val="both"/>
        <w:rPr>
          <w:color w:val="000000"/>
          <w:sz w:val="21"/>
          <w:szCs w:val="21"/>
        </w:rPr>
      </w:pPr>
      <w:r>
        <w:rPr>
          <w:noProof/>
          <w:color w:val="000000"/>
          <w:sz w:val="21"/>
          <w:szCs w:val="21"/>
        </w:rPr>
        <w:lastRenderedPageBreak/>
        <w:drawing>
          <wp:inline distT="0" distB="0" distL="0" distR="0">
            <wp:extent cx="4679950" cy="6044935"/>
            <wp:effectExtent l="0" t="0" r="0" b="0"/>
            <wp:docPr id="15"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25"/>
                    <a:srcRect/>
                    <a:stretch>
                      <a:fillRect/>
                    </a:stretch>
                  </pic:blipFill>
                  <pic:spPr>
                    <a:xfrm>
                      <a:off x="0" y="0"/>
                      <a:ext cx="4679950" cy="6044935"/>
                    </a:xfrm>
                    <a:prstGeom prst="rect">
                      <a:avLst/>
                    </a:prstGeom>
                    <a:ln/>
                  </pic:spPr>
                </pic:pic>
              </a:graphicData>
            </a:graphic>
          </wp:inline>
        </w:drawing>
      </w:r>
    </w:p>
    <w:p w:rsidR="002A5A2D" w:rsidRDefault="002A5A2D">
      <w:pPr>
        <w:pBdr>
          <w:top w:val="nil"/>
          <w:left w:val="nil"/>
          <w:bottom w:val="nil"/>
          <w:right w:val="nil"/>
          <w:between w:val="nil"/>
        </w:pBdr>
        <w:spacing w:line="360" w:lineRule="auto"/>
        <w:ind w:left="1843"/>
        <w:jc w:val="both"/>
        <w:rPr>
          <w:color w:val="000000"/>
          <w:sz w:val="21"/>
          <w:szCs w:val="21"/>
        </w:rPr>
      </w:pPr>
    </w:p>
    <w:p w:rsidR="002A5A2D" w:rsidRDefault="002A5A2D">
      <w:pPr>
        <w:pBdr>
          <w:top w:val="nil"/>
          <w:left w:val="nil"/>
          <w:bottom w:val="nil"/>
          <w:right w:val="nil"/>
          <w:between w:val="nil"/>
        </w:pBdr>
        <w:spacing w:line="360" w:lineRule="auto"/>
        <w:ind w:left="1843"/>
        <w:jc w:val="both"/>
        <w:rPr>
          <w:color w:val="000000"/>
          <w:sz w:val="21"/>
          <w:szCs w:val="21"/>
        </w:rPr>
      </w:pPr>
    </w:p>
    <w:p w:rsidR="002A5A2D" w:rsidRDefault="00000000">
      <w:pPr>
        <w:pBdr>
          <w:top w:val="nil"/>
          <w:left w:val="nil"/>
          <w:bottom w:val="nil"/>
          <w:right w:val="nil"/>
          <w:between w:val="nil"/>
        </w:pBdr>
        <w:spacing w:line="360" w:lineRule="auto"/>
        <w:ind w:left="1843"/>
        <w:jc w:val="both"/>
        <w:rPr>
          <w:color w:val="000000"/>
          <w:sz w:val="21"/>
          <w:szCs w:val="21"/>
        </w:rPr>
      </w:pPr>
      <w:r>
        <w:rPr>
          <w:noProof/>
          <w:color w:val="000000"/>
          <w:sz w:val="21"/>
          <w:szCs w:val="21"/>
        </w:rPr>
        <w:lastRenderedPageBreak/>
        <w:drawing>
          <wp:inline distT="0" distB="0" distL="0" distR="0">
            <wp:extent cx="4679950" cy="6044935"/>
            <wp:effectExtent l="0" t="0" r="0" b="0"/>
            <wp:docPr id="13"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26"/>
                    <a:srcRect/>
                    <a:stretch>
                      <a:fillRect/>
                    </a:stretch>
                  </pic:blipFill>
                  <pic:spPr>
                    <a:xfrm>
                      <a:off x="0" y="0"/>
                      <a:ext cx="4679950" cy="6044935"/>
                    </a:xfrm>
                    <a:prstGeom prst="rect">
                      <a:avLst/>
                    </a:prstGeom>
                    <a:ln/>
                  </pic:spPr>
                </pic:pic>
              </a:graphicData>
            </a:graphic>
          </wp:inline>
        </w:drawing>
      </w:r>
    </w:p>
    <w:p w:rsidR="002A5A2D" w:rsidRDefault="00000000">
      <w:pPr>
        <w:pBdr>
          <w:top w:val="nil"/>
          <w:left w:val="nil"/>
          <w:bottom w:val="nil"/>
          <w:right w:val="nil"/>
          <w:between w:val="nil"/>
        </w:pBdr>
        <w:spacing w:line="360" w:lineRule="auto"/>
        <w:ind w:left="1843"/>
        <w:jc w:val="both"/>
        <w:rPr>
          <w:color w:val="000000"/>
          <w:sz w:val="21"/>
          <w:szCs w:val="21"/>
        </w:rPr>
      </w:pPr>
      <w:r>
        <w:rPr>
          <w:color w:val="000000"/>
          <w:sz w:val="21"/>
          <w:szCs w:val="21"/>
        </w:rPr>
        <w:t>После того как гражданина признали банкротом. Суд выкладывает решение о признании гражданина банкротом. Его резолютивная часть выглядит следующим образом:</w:t>
      </w:r>
    </w:p>
    <w:p w:rsidR="002A5A2D" w:rsidRDefault="002A5A2D">
      <w:pPr>
        <w:pBdr>
          <w:top w:val="nil"/>
          <w:left w:val="nil"/>
          <w:bottom w:val="nil"/>
          <w:right w:val="nil"/>
          <w:between w:val="nil"/>
        </w:pBdr>
        <w:spacing w:before="83" w:line="230" w:lineRule="auto"/>
        <w:ind w:left="1843" w:right="136"/>
        <w:rPr>
          <w:color w:val="000000"/>
          <w:sz w:val="21"/>
          <w:szCs w:val="21"/>
        </w:rPr>
      </w:pPr>
    </w:p>
    <w:p w:rsidR="002A5A2D" w:rsidRDefault="002A5A2D">
      <w:pPr>
        <w:spacing w:before="70"/>
        <w:ind w:left="1843" w:right="305"/>
        <w:jc w:val="center"/>
        <w:rPr>
          <w:b/>
          <w:bCs/>
          <w:sz w:val="20"/>
          <w:szCs w:val="20"/>
        </w:rPr>
      </w:pPr>
      <w:bookmarkStart w:id="26" w:name="bookmark=id.qsh70q" w:colFirst="0" w:colLast="0"/>
      <w:bookmarkStart w:id="27" w:name="bookmark=id.3as4poj" w:colFirst="0" w:colLast="0"/>
      <w:bookmarkEnd w:id="26"/>
      <w:bookmarkEnd w:id="27"/>
    </w:p>
    <w:p w:rsidR="002A5A2D" w:rsidRDefault="002A5A2D">
      <w:pPr>
        <w:spacing w:before="70"/>
        <w:ind w:left="1843" w:right="305"/>
        <w:jc w:val="center"/>
        <w:rPr>
          <w:b/>
          <w:bCs/>
          <w:sz w:val="20"/>
          <w:szCs w:val="20"/>
        </w:rPr>
      </w:pPr>
    </w:p>
    <w:p w:rsidR="002A5A2D" w:rsidRDefault="00000000">
      <w:pPr>
        <w:spacing w:before="70"/>
        <w:ind w:left="1843" w:right="305"/>
        <w:jc w:val="center"/>
        <w:rPr>
          <w:b/>
          <w:bCs/>
          <w:sz w:val="20"/>
          <w:szCs w:val="20"/>
        </w:rPr>
      </w:pPr>
      <w:r>
        <w:rPr>
          <w:noProof/>
        </w:rPr>
        <w:lastRenderedPageBreak/>
        <w:drawing>
          <wp:anchor distT="0" distB="0" distL="114300" distR="114300" simplePos="0" relativeHeight="251665408" behindDoc="0" locked="0" layoutInCell="1" hidden="0" allowOverlap="1">
            <wp:simplePos x="0" y="0"/>
            <wp:positionH relativeFrom="column">
              <wp:posOffset>1059180</wp:posOffset>
            </wp:positionH>
            <wp:positionV relativeFrom="paragraph">
              <wp:posOffset>46015</wp:posOffset>
            </wp:positionV>
            <wp:extent cx="4679950" cy="4363720"/>
            <wp:effectExtent l="0" t="0" r="0" b="0"/>
            <wp:wrapSquare wrapText="bothSides" distT="0" distB="0" distL="114300" distR="114300"/>
            <wp:docPr id="956298905"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27"/>
                    <a:srcRect/>
                    <a:stretch>
                      <a:fillRect/>
                    </a:stretch>
                  </pic:blipFill>
                  <pic:spPr>
                    <a:xfrm>
                      <a:off x="0" y="0"/>
                      <a:ext cx="4679950" cy="4363720"/>
                    </a:xfrm>
                    <a:prstGeom prst="rect">
                      <a:avLst/>
                    </a:prstGeom>
                    <a:ln/>
                  </pic:spPr>
                </pic:pic>
              </a:graphicData>
            </a:graphic>
          </wp:anchor>
        </w:drawing>
      </w:r>
    </w:p>
    <w:p w:rsidR="002A5A2D" w:rsidRDefault="002A5A2D">
      <w:pPr>
        <w:spacing w:before="70"/>
        <w:ind w:left="1843" w:right="305"/>
        <w:jc w:val="center"/>
        <w:rPr>
          <w:b/>
          <w:bCs/>
          <w:sz w:val="20"/>
          <w:szCs w:val="20"/>
        </w:rPr>
      </w:pPr>
    </w:p>
    <w:p w:rsidR="002A5A2D" w:rsidRDefault="002A5A2D">
      <w:pPr>
        <w:spacing w:before="70"/>
        <w:ind w:left="1843" w:right="305"/>
        <w:jc w:val="center"/>
        <w:rPr>
          <w:b/>
          <w:bCs/>
          <w:sz w:val="20"/>
          <w:szCs w:val="20"/>
        </w:rPr>
      </w:pPr>
    </w:p>
    <w:p w:rsidR="002A5A2D" w:rsidRDefault="002A5A2D">
      <w:pPr>
        <w:spacing w:before="70"/>
        <w:ind w:left="1843" w:right="305"/>
        <w:jc w:val="center"/>
        <w:rPr>
          <w:b/>
          <w:bCs/>
          <w:sz w:val="20"/>
          <w:szCs w:val="20"/>
        </w:rPr>
      </w:pPr>
    </w:p>
    <w:p w:rsidR="002A5A2D" w:rsidRDefault="002A5A2D">
      <w:pPr>
        <w:spacing w:before="70"/>
        <w:ind w:left="1843" w:right="305"/>
        <w:jc w:val="center"/>
        <w:rPr>
          <w:b/>
          <w:bCs/>
          <w:sz w:val="20"/>
          <w:szCs w:val="20"/>
        </w:rPr>
      </w:pPr>
    </w:p>
    <w:p w:rsidR="002A5A2D" w:rsidRDefault="002A5A2D">
      <w:pPr>
        <w:spacing w:before="70"/>
        <w:ind w:left="1843" w:right="305"/>
        <w:jc w:val="center"/>
        <w:rPr>
          <w:b/>
          <w:bCs/>
          <w:sz w:val="20"/>
          <w:szCs w:val="20"/>
        </w:rPr>
      </w:pPr>
    </w:p>
    <w:p w:rsidR="002A5A2D" w:rsidRDefault="002A5A2D">
      <w:pPr>
        <w:spacing w:before="70"/>
        <w:ind w:left="1843" w:right="305"/>
        <w:jc w:val="center"/>
        <w:rPr>
          <w:b/>
          <w:bCs/>
          <w:sz w:val="20"/>
          <w:szCs w:val="20"/>
        </w:rPr>
      </w:pPr>
    </w:p>
    <w:p w:rsidR="002A5A2D" w:rsidRDefault="002A5A2D">
      <w:pPr>
        <w:spacing w:before="70"/>
        <w:ind w:left="1843" w:right="305"/>
        <w:jc w:val="center"/>
        <w:rPr>
          <w:b/>
          <w:bCs/>
          <w:sz w:val="20"/>
          <w:szCs w:val="20"/>
        </w:rPr>
      </w:pPr>
    </w:p>
    <w:p w:rsidR="002A5A2D" w:rsidRDefault="002A5A2D">
      <w:pPr>
        <w:spacing w:before="70"/>
        <w:ind w:left="1843" w:right="305"/>
        <w:jc w:val="center"/>
        <w:rPr>
          <w:b/>
          <w:bCs/>
          <w:sz w:val="20"/>
          <w:szCs w:val="20"/>
        </w:rPr>
      </w:pPr>
    </w:p>
    <w:p w:rsidR="002A5A2D" w:rsidRDefault="002A5A2D">
      <w:pPr>
        <w:spacing w:before="70"/>
        <w:ind w:left="1843" w:right="305"/>
        <w:jc w:val="center"/>
        <w:rPr>
          <w:b/>
          <w:bCs/>
          <w:sz w:val="20"/>
          <w:szCs w:val="20"/>
        </w:rPr>
      </w:pPr>
    </w:p>
    <w:p w:rsidR="002A5A2D" w:rsidRDefault="002A5A2D">
      <w:pPr>
        <w:spacing w:before="70"/>
        <w:ind w:left="1843" w:right="305"/>
        <w:jc w:val="center"/>
        <w:rPr>
          <w:b/>
          <w:bCs/>
          <w:sz w:val="20"/>
          <w:szCs w:val="20"/>
        </w:rPr>
      </w:pPr>
    </w:p>
    <w:p w:rsidR="002A5A2D" w:rsidRDefault="002A5A2D">
      <w:pPr>
        <w:spacing w:before="70"/>
        <w:ind w:right="305"/>
        <w:rPr>
          <w:b/>
          <w:bCs/>
          <w:sz w:val="20"/>
          <w:szCs w:val="20"/>
        </w:rPr>
      </w:pPr>
    </w:p>
    <w:p w:rsidR="002A5A2D" w:rsidRDefault="002A5A2D">
      <w:pPr>
        <w:spacing w:before="70"/>
        <w:ind w:left="1843" w:right="305"/>
        <w:jc w:val="center"/>
        <w:rPr>
          <w:b/>
          <w:bCs/>
          <w:sz w:val="20"/>
          <w:szCs w:val="20"/>
        </w:rPr>
      </w:pPr>
    </w:p>
    <w:p w:rsidR="002A5A2D" w:rsidRDefault="002A5A2D">
      <w:pPr>
        <w:spacing w:before="70"/>
        <w:ind w:left="1843" w:right="305"/>
        <w:jc w:val="center"/>
        <w:rPr>
          <w:b/>
          <w:bCs/>
          <w:sz w:val="20"/>
          <w:szCs w:val="20"/>
        </w:rPr>
      </w:pPr>
    </w:p>
    <w:p w:rsidR="002A5A2D" w:rsidRDefault="002A5A2D">
      <w:pPr>
        <w:spacing w:before="70"/>
        <w:ind w:left="1843" w:right="305"/>
        <w:jc w:val="center"/>
        <w:rPr>
          <w:b/>
          <w:bCs/>
          <w:sz w:val="20"/>
          <w:szCs w:val="20"/>
        </w:rPr>
      </w:pPr>
    </w:p>
    <w:p w:rsidR="009F62AE" w:rsidRDefault="009F62AE">
      <w:pPr>
        <w:spacing w:line="360" w:lineRule="auto"/>
        <w:ind w:left="1843"/>
        <w:jc w:val="center"/>
        <w:rPr>
          <w:b/>
          <w:bCs/>
          <w:sz w:val="21"/>
          <w:szCs w:val="21"/>
          <w:lang w:val="ru-RU"/>
        </w:rPr>
      </w:pPr>
    </w:p>
    <w:p w:rsidR="009F62AE" w:rsidRDefault="009F62AE">
      <w:pPr>
        <w:spacing w:line="360" w:lineRule="auto"/>
        <w:ind w:left="1843"/>
        <w:jc w:val="center"/>
        <w:rPr>
          <w:b/>
          <w:bCs/>
          <w:sz w:val="21"/>
          <w:szCs w:val="21"/>
          <w:lang w:val="ru-RU"/>
        </w:rPr>
      </w:pPr>
    </w:p>
    <w:p w:rsidR="009F62AE" w:rsidRDefault="009F62AE">
      <w:pPr>
        <w:spacing w:line="360" w:lineRule="auto"/>
        <w:ind w:left="1843"/>
        <w:jc w:val="center"/>
        <w:rPr>
          <w:b/>
          <w:bCs/>
          <w:sz w:val="21"/>
          <w:szCs w:val="21"/>
          <w:lang w:val="ru-RU"/>
        </w:rPr>
      </w:pPr>
    </w:p>
    <w:p w:rsidR="009F62AE" w:rsidRDefault="009F62AE">
      <w:pPr>
        <w:spacing w:line="360" w:lineRule="auto"/>
        <w:ind w:left="1843"/>
        <w:jc w:val="center"/>
        <w:rPr>
          <w:b/>
          <w:bCs/>
          <w:sz w:val="21"/>
          <w:szCs w:val="21"/>
          <w:lang w:val="ru-RU"/>
        </w:rPr>
      </w:pPr>
    </w:p>
    <w:p w:rsidR="009F62AE" w:rsidRDefault="009F62AE">
      <w:pPr>
        <w:spacing w:line="360" w:lineRule="auto"/>
        <w:ind w:left="1843"/>
        <w:jc w:val="center"/>
        <w:rPr>
          <w:b/>
          <w:bCs/>
          <w:sz w:val="21"/>
          <w:szCs w:val="21"/>
          <w:lang w:val="ru-RU"/>
        </w:rPr>
      </w:pPr>
    </w:p>
    <w:p w:rsidR="009F62AE" w:rsidRDefault="009F62AE">
      <w:pPr>
        <w:spacing w:line="360" w:lineRule="auto"/>
        <w:ind w:left="1843"/>
        <w:jc w:val="center"/>
        <w:rPr>
          <w:b/>
          <w:bCs/>
          <w:sz w:val="21"/>
          <w:szCs w:val="21"/>
          <w:lang w:val="ru-RU"/>
        </w:rPr>
      </w:pPr>
    </w:p>
    <w:p w:rsidR="009F62AE" w:rsidRDefault="009F62AE">
      <w:pPr>
        <w:spacing w:line="360" w:lineRule="auto"/>
        <w:ind w:left="1843"/>
        <w:jc w:val="center"/>
        <w:rPr>
          <w:b/>
          <w:bCs/>
          <w:sz w:val="21"/>
          <w:szCs w:val="21"/>
          <w:lang w:val="ru-RU"/>
        </w:rPr>
      </w:pPr>
    </w:p>
    <w:p w:rsidR="002A5A2D" w:rsidRDefault="00000000">
      <w:pPr>
        <w:spacing w:line="360" w:lineRule="auto"/>
        <w:ind w:left="1843"/>
        <w:jc w:val="center"/>
        <w:rPr>
          <w:b/>
          <w:bCs/>
          <w:sz w:val="21"/>
          <w:szCs w:val="21"/>
        </w:rPr>
      </w:pPr>
      <w:r>
        <w:rPr>
          <w:b/>
          <w:bCs/>
          <w:sz w:val="21"/>
          <w:szCs w:val="21"/>
        </w:rPr>
        <w:t>Глава 4. Виды кредиторов</w:t>
      </w:r>
    </w:p>
    <w:p w:rsidR="002A5A2D" w:rsidRDefault="002A5A2D">
      <w:pPr>
        <w:pBdr>
          <w:top w:val="nil"/>
          <w:left w:val="nil"/>
          <w:bottom w:val="nil"/>
          <w:right w:val="nil"/>
          <w:between w:val="nil"/>
        </w:pBdr>
        <w:spacing w:line="360" w:lineRule="auto"/>
        <w:ind w:left="1843"/>
        <w:jc w:val="center"/>
        <w:rPr>
          <w:color w:val="000000"/>
          <w:sz w:val="21"/>
          <w:szCs w:val="21"/>
        </w:rPr>
      </w:pPr>
    </w:p>
    <w:p w:rsidR="002A5A2D" w:rsidRDefault="00000000">
      <w:pPr>
        <w:spacing w:line="360" w:lineRule="auto"/>
        <w:ind w:left="1843"/>
        <w:jc w:val="center"/>
        <w:rPr>
          <w:sz w:val="21"/>
          <w:szCs w:val="21"/>
        </w:rPr>
      </w:pPr>
      <w:r>
        <w:rPr>
          <w:sz w:val="21"/>
          <w:szCs w:val="21"/>
        </w:rPr>
        <w:t xml:space="preserve">§ 4.1. </w:t>
      </w:r>
      <w:r>
        <w:rPr>
          <w:b/>
          <w:bCs/>
          <w:sz w:val="21"/>
          <w:szCs w:val="21"/>
        </w:rPr>
        <w:t>Виды кредиторов</w:t>
      </w:r>
    </w:p>
    <w:p w:rsidR="002A5A2D" w:rsidRDefault="002A5A2D">
      <w:pPr>
        <w:pBdr>
          <w:top w:val="nil"/>
          <w:left w:val="nil"/>
          <w:bottom w:val="nil"/>
          <w:right w:val="nil"/>
          <w:between w:val="nil"/>
        </w:pBdr>
        <w:spacing w:line="360" w:lineRule="auto"/>
        <w:ind w:left="1843"/>
        <w:jc w:val="both"/>
        <w:rPr>
          <w:color w:val="000000"/>
          <w:sz w:val="21"/>
          <w:szCs w:val="21"/>
        </w:rPr>
      </w:pPr>
    </w:p>
    <w:p w:rsidR="002A5A2D" w:rsidRDefault="00000000">
      <w:pPr>
        <w:spacing w:line="360" w:lineRule="auto"/>
        <w:ind w:left="1843"/>
        <w:jc w:val="both"/>
        <w:rPr>
          <w:sz w:val="21"/>
          <w:szCs w:val="21"/>
        </w:rPr>
      </w:pPr>
      <w:r>
        <w:rPr>
          <w:sz w:val="21"/>
          <w:szCs w:val="21"/>
        </w:rPr>
        <w:t>В процедуре банкротства всех кредиторов можно разделить на три основных вида:</w:t>
      </w:r>
    </w:p>
    <w:p w:rsidR="002A5A2D" w:rsidRDefault="00000000">
      <w:pPr>
        <w:spacing w:line="360" w:lineRule="auto"/>
        <w:ind w:left="1843"/>
        <w:jc w:val="both"/>
        <w:rPr>
          <w:sz w:val="21"/>
          <w:szCs w:val="21"/>
        </w:rPr>
      </w:pPr>
      <w:r>
        <w:rPr>
          <w:b/>
          <w:bCs/>
          <w:sz w:val="21"/>
          <w:szCs w:val="21"/>
        </w:rPr>
        <w:t>1. Конкурсные кредиторы.</w:t>
      </w:r>
      <w:r>
        <w:rPr>
          <w:sz w:val="21"/>
          <w:szCs w:val="21"/>
        </w:rPr>
        <w:t xml:space="preserve"> Для простоты понимания к этой категории можно отнести лиц (субъектов), перед которыми у должника есть задолженность по денежным обязательствам. Как правило, это большая часть от всей массы кредиторов. Сюда относятся долги, возникшие из разнообразных правоотношений: от поручительства и займа до кредита и банальной задолженности по аренде. Простыми словами это все банки—кредиторы.</w:t>
      </w:r>
    </w:p>
    <w:p w:rsidR="002A5A2D" w:rsidRDefault="00000000">
      <w:pPr>
        <w:spacing w:line="360" w:lineRule="auto"/>
        <w:ind w:left="1843"/>
        <w:jc w:val="both"/>
        <w:rPr>
          <w:sz w:val="21"/>
          <w:szCs w:val="21"/>
        </w:rPr>
      </w:pPr>
      <w:r>
        <w:rPr>
          <w:b/>
          <w:bCs/>
          <w:sz w:val="21"/>
          <w:szCs w:val="21"/>
        </w:rPr>
        <w:t>2. Уполномоченный орган.</w:t>
      </w:r>
      <w:r>
        <w:rPr>
          <w:sz w:val="21"/>
          <w:szCs w:val="21"/>
        </w:rPr>
        <w:t xml:space="preserve"> В основном здесь речь идет о налоговом органе, который уполномочен представлять интересы Российской Федерации в деле о банкротстве. Причем неважно, перед каким конкретно органом исполнительной власти у гражданина-должника будут не погашены обязательства, будь то пенсионный фонд, фонд социального страхования и т.д. Участником дела о банкротстве все равно будет именно налоговый орган, который все имеющиеся требования органов исполнительной власти объединит и предъявит консолидировано.</w:t>
      </w:r>
    </w:p>
    <w:p w:rsidR="002A5A2D" w:rsidRDefault="00000000">
      <w:pPr>
        <w:spacing w:line="360" w:lineRule="auto"/>
        <w:ind w:left="1843"/>
        <w:jc w:val="both"/>
        <w:rPr>
          <w:b/>
          <w:bCs/>
          <w:color w:val="000000"/>
          <w:sz w:val="20"/>
          <w:szCs w:val="20"/>
        </w:rPr>
      </w:pPr>
      <w:r>
        <w:rPr>
          <w:b/>
          <w:bCs/>
          <w:sz w:val="21"/>
          <w:szCs w:val="21"/>
        </w:rPr>
        <w:t>3. Конкурсные кредиторы</w:t>
      </w:r>
      <w:r>
        <w:rPr>
          <w:sz w:val="21"/>
          <w:szCs w:val="21"/>
        </w:rPr>
        <w:t xml:space="preserve">, чьи требования обеспечены залогом (залоговые кредиторы). Здесь все просто. Это кредиторы, чьи требования обеспечены залогом имущества или залогом каких-либо прав. </w:t>
      </w:r>
      <w:r w:rsidR="009F62AE">
        <w:rPr>
          <w:sz w:val="21"/>
          <w:szCs w:val="21"/>
        </w:rPr>
        <w:t>Касательно</w:t>
      </w:r>
      <w:r>
        <w:rPr>
          <w:sz w:val="21"/>
          <w:szCs w:val="21"/>
        </w:rPr>
        <w:t xml:space="preserve"> ипотеки — это кредит на покупку недвижимости, и пока есть кредит, то имущество залоговое. В процедуре банкротства оно идет в реализации, простыми словами его человек теряет. </w:t>
      </w:r>
    </w:p>
    <w:p w:rsidR="002A5A2D" w:rsidRDefault="002A5A2D">
      <w:pPr>
        <w:spacing w:line="360" w:lineRule="auto"/>
        <w:rPr>
          <w:sz w:val="21"/>
          <w:szCs w:val="21"/>
        </w:rPr>
      </w:pPr>
    </w:p>
    <w:p w:rsidR="002A5A2D" w:rsidRDefault="00000000">
      <w:pPr>
        <w:spacing w:line="360" w:lineRule="auto"/>
        <w:ind w:left="1843"/>
        <w:jc w:val="center"/>
        <w:rPr>
          <w:b/>
          <w:bCs/>
          <w:sz w:val="21"/>
          <w:szCs w:val="21"/>
        </w:rPr>
      </w:pPr>
      <w:r>
        <w:rPr>
          <w:sz w:val="21"/>
          <w:szCs w:val="21"/>
        </w:rPr>
        <w:lastRenderedPageBreak/>
        <w:t xml:space="preserve">§ 4.2. </w:t>
      </w:r>
      <w:r>
        <w:rPr>
          <w:b/>
          <w:bCs/>
          <w:sz w:val="21"/>
          <w:szCs w:val="21"/>
        </w:rPr>
        <w:t>Залоговый кредитор</w:t>
      </w:r>
    </w:p>
    <w:p w:rsidR="002A5A2D" w:rsidRDefault="002A5A2D">
      <w:pPr>
        <w:spacing w:line="360" w:lineRule="auto"/>
        <w:ind w:left="1843"/>
        <w:jc w:val="center"/>
        <w:rPr>
          <w:sz w:val="21"/>
          <w:szCs w:val="21"/>
        </w:rPr>
      </w:pPr>
    </w:p>
    <w:p w:rsidR="002A5A2D" w:rsidRDefault="00000000">
      <w:pPr>
        <w:spacing w:line="360" w:lineRule="auto"/>
        <w:ind w:left="1843"/>
        <w:jc w:val="both"/>
        <w:rPr>
          <w:sz w:val="21"/>
          <w:szCs w:val="21"/>
        </w:rPr>
      </w:pPr>
      <w:r>
        <w:rPr>
          <w:sz w:val="21"/>
          <w:szCs w:val="21"/>
        </w:rPr>
        <w:t>Хочу немного подробнее остановиться на залоговом кредиторе и его особенностях. Что касается распределения денежных средств, вырученных от продажи предмета залога, здесь их движение происходит следующим образом:</w:t>
      </w:r>
    </w:p>
    <w:p w:rsidR="002A5A2D" w:rsidRDefault="00000000">
      <w:pPr>
        <w:numPr>
          <w:ilvl w:val="0"/>
          <w:numId w:val="8"/>
        </w:numPr>
        <w:pBdr>
          <w:top w:val="nil"/>
          <w:left w:val="nil"/>
          <w:bottom w:val="nil"/>
          <w:right w:val="nil"/>
          <w:between w:val="nil"/>
        </w:pBdr>
        <w:spacing w:line="360" w:lineRule="auto"/>
        <w:ind w:left="1843" w:firstLine="0"/>
        <w:jc w:val="both"/>
        <w:rPr>
          <w:color w:val="000000"/>
          <w:sz w:val="21"/>
          <w:szCs w:val="21"/>
        </w:rPr>
      </w:pPr>
      <w:r>
        <w:rPr>
          <w:color w:val="000000"/>
          <w:sz w:val="21"/>
          <w:szCs w:val="21"/>
        </w:rPr>
        <w:t>Сначала идет непосредственная реализация предмета залога на торгах, и вырученные от этой продажи деньги поступают на специальных банковский счет.</w:t>
      </w:r>
    </w:p>
    <w:p w:rsidR="002A5A2D" w:rsidRDefault="00000000">
      <w:pPr>
        <w:numPr>
          <w:ilvl w:val="0"/>
          <w:numId w:val="8"/>
        </w:numPr>
        <w:pBdr>
          <w:top w:val="nil"/>
          <w:left w:val="nil"/>
          <w:bottom w:val="nil"/>
          <w:right w:val="nil"/>
          <w:between w:val="nil"/>
        </w:pBdr>
        <w:spacing w:line="360" w:lineRule="auto"/>
        <w:ind w:left="1843" w:firstLine="0"/>
        <w:jc w:val="both"/>
        <w:rPr>
          <w:color w:val="000000"/>
          <w:sz w:val="21"/>
          <w:szCs w:val="21"/>
        </w:rPr>
      </w:pPr>
      <w:r>
        <w:rPr>
          <w:color w:val="000000"/>
          <w:sz w:val="21"/>
          <w:szCs w:val="21"/>
        </w:rPr>
        <w:t xml:space="preserve">Затем они распределяются в размере 80% на кредитора, чьи требования обеспечены </w:t>
      </w:r>
      <w:r>
        <w:rPr>
          <w:sz w:val="21"/>
          <w:szCs w:val="21"/>
        </w:rPr>
        <w:t>залогом</w:t>
      </w:r>
      <w:r>
        <w:rPr>
          <w:color w:val="000000"/>
          <w:sz w:val="21"/>
          <w:szCs w:val="21"/>
        </w:rPr>
        <w:t>, т. е. происходит преимущественное удовлетворение требований конкретного налогового кредитора, чей залог реализован.</w:t>
      </w:r>
    </w:p>
    <w:p w:rsidR="002A5A2D" w:rsidRDefault="00000000">
      <w:pPr>
        <w:numPr>
          <w:ilvl w:val="0"/>
          <w:numId w:val="8"/>
        </w:numPr>
        <w:pBdr>
          <w:top w:val="nil"/>
          <w:left w:val="nil"/>
          <w:bottom w:val="nil"/>
          <w:right w:val="nil"/>
          <w:between w:val="nil"/>
        </w:pBdr>
        <w:tabs>
          <w:tab w:val="left" w:pos="152"/>
          <w:tab w:val="left" w:pos="352"/>
        </w:tabs>
        <w:spacing w:line="360" w:lineRule="auto"/>
        <w:ind w:left="1843" w:firstLine="0"/>
        <w:jc w:val="both"/>
        <w:rPr>
          <w:color w:val="000000"/>
          <w:sz w:val="21"/>
          <w:szCs w:val="21"/>
        </w:rPr>
      </w:pPr>
      <w:r>
        <w:rPr>
          <w:color w:val="000000"/>
          <w:sz w:val="21"/>
          <w:szCs w:val="21"/>
        </w:rPr>
        <w:t>Остается еще 20%. Они распределяются между остальными кредиторами и должником поровну по 10% каждому.</w:t>
      </w:r>
      <w:bookmarkStart w:id="28" w:name="bookmark=id.1pxezwc" w:colFirst="0" w:colLast="0"/>
      <w:bookmarkEnd w:id="28"/>
    </w:p>
    <w:p w:rsidR="002A5A2D" w:rsidRDefault="00000000">
      <w:pPr>
        <w:tabs>
          <w:tab w:val="left" w:pos="152"/>
          <w:tab w:val="left" w:pos="352"/>
        </w:tabs>
        <w:spacing w:line="360" w:lineRule="auto"/>
        <w:ind w:left="1843"/>
        <w:jc w:val="both"/>
        <w:rPr>
          <w:sz w:val="21"/>
          <w:szCs w:val="21"/>
        </w:rPr>
      </w:pPr>
      <w:r>
        <w:rPr>
          <w:sz w:val="21"/>
          <w:szCs w:val="21"/>
        </w:rPr>
        <w:t xml:space="preserve">4. Денежные средства, оставшиеся после погашения требований кредиторов первой и второй очереди реестра, включаются в конкурсную массу. Денежные средства, оставшиеся после погашения первой очереди текущих платежей, отправляются на оплату залоговому кредитору сверх ранее направлениях 80%. </w:t>
      </w:r>
    </w:p>
    <w:p w:rsidR="002A5A2D" w:rsidRDefault="00000000">
      <w:pPr>
        <w:tabs>
          <w:tab w:val="left" w:pos="152"/>
          <w:tab w:val="left" w:pos="352"/>
        </w:tabs>
        <w:spacing w:line="360" w:lineRule="auto"/>
        <w:ind w:left="1843"/>
        <w:jc w:val="both"/>
        <w:rPr>
          <w:sz w:val="21"/>
          <w:szCs w:val="21"/>
        </w:rPr>
      </w:pPr>
      <w:r>
        <w:rPr>
          <w:sz w:val="21"/>
          <w:szCs w:val="21"/>
        </w:rPr>
        <w:t xml:space="preserve">5. В случае недостаточности денежных средств для полного погашения требований залогового кредитора, оставшиеся его требования удовлетворяются наравне с кредиторами третьей очереди реестра без какого-либо преимущественного права. </w:t>
      </w:r>
    </w:p>
    <w:p w:rsidR="002A5A2D" w:rsidRDefault="00000000">
      <w:pPr>
        <w:pBdr>
          <w:top w:val="nil"/>
          <w:left w:val="nil"/>
          <w:bottom w:val="nil"/>
          <w:right w:val="nil"/>
          <w:between w:val="nil"/>
        </w:pBdr>
        <w:spacing w:line="360" w:lineRule="auto"/>
        <w:ind w:left="1843"/>
        <w:jc w:val="both"/>
        <w:rPr>
          <w:color w:val="000000"/>
          <w:sz w:val="21"/>
          <w:szCs w:val="21"/>
        </w:rPr>
      </w:pPr>
      <w:r>
        <w:rPr>
          <w:color w:val="000000"/>
          <w:sz w:val="21"/>
          <w:szCs w:val="21"/>
        </w:rPr>
        <w:t xml:space="preserve">Некоторые </w:t>
      </w:r>
      <w:r>
        <w:rPr>
          <w:sz w:val="21"/>
          <w:szCs w:val="21"/>
        </w:rPr>
        <w:t>люди</w:t>
      </w:r>
      <w:r>
        <w:rPr>
          <w:color w:val="000000"/>
          <w:sz w:val="21"/>
          <w:szCs w:val="21"/>
        </w:rPr>
        <w:t xml:space="preserve"> говорят, а что, если я продам машину стоимостью в 1 млн рублей, но в договоре купли-продажи укажу 500 000 рублей которые потом и уйдут залоговому кредитору, а оставшиеся 500 000 заберу себе. Это нерабочая схема, так как перед продажей нужно согласовать цену с залоговым кредитором. Продажа имущества до процедуры позволит избежать трат средств и времени на торговлю имуществом на электронных площадках уже в процедуре банкротства.</w:t>
      </w:r>
    </w:p>
    <w:p w:rsidR="002A5A2D" w:rsidRDefault="002A5A2D">
      <w:pPr>
        <w:pBdr>
          <w:top w:val="nil"/>
          <w:left w:val="nil"/>
          <w:bottom w:val="nil"/>
          <w:right w:val="nil"/>
          <w:between w:val="nil"/>
        </w:pBdr>
        <w:spacing w:line="360" w:lineRule="auto"/>
        <w:ind w:left="1843"/>
        <w:jc w:val="both"/>
        <w:rPr>
          <w:color w:val="000000"/>
          <w:sz w:val="21"/>
          <w:szCs w:val="21"/>
        </w:rPr>
      </w:pPr>
    </w:p>
    <w:p w:rsidR="002A5A2D" w:rsidRDefault="00000000">
      <w:pPr>
        <w:pBdr>
          <w:top w:val="nil"/>
          <w:left w:val="nil"/>
          <w:bottom w:val="nil"/>
          <w:right w:val="nil"/>
          <w:between w:val="nil"/>
        </w:pBdr>
        <w:spacing w:line="360" w:lineRule="auto"/>
        <w:ind w:left="1843"/>
        <w:jc w:val="center"/>
        <w:rPr>
          <w:b/>
          <w:bCs/>
          <w:color w:val="000000"/>
          <w:sz w:val="21"/>
          <w:szCs w:val="21"/>
          <w:highlight w:val="white"/>
        </w:rPr>
      </w:pPr>
      <w:r>
        <w:rPr>
          <w:color w:val="000000"/>
          <w:sz w:val="21"/>
          <w:szCs w:val="21"/>
          <w:highlight w:val="white"/>
        </w:rPr>
        <w:t xml:space="preserve">§ 4.3. </w:t>
      </w:r>
      <w:r>
        <w:rPr>
          <w:b/>
          <w:bCs/>
          <w:color w:val="000000"/>
          <w:sz w:val="21"/>
          <w:szCs w:val="21"/>
          <w:highlight w:val="white"/>
        </w:rPr>
        <w:t>Этап Торгов.</w:t>
      </w:r>
    </w:p>
    <w:p w:rsidR="002A5A2D" w:rsidRDefault="00000000">
      <w:pPr>
        <w:pBdr>
          <w:top w:val="nil"/>
          <w:left w:val="nil"/>
          <w:bottom w:val="nil"/>
          <w:right w:val="nil"/>
          <w:between w:val="nil"/>
        </w:pBdr>
        <w:spacing w:line="360" w:lineRule="auto"/>
        <w:ind w:left="1843"/>
        <w:rPr>
          <w:color w:val="000000"/>
          <w:sz w:val="21"/>
          <w:szCs w:val="21"/>
          <w:highlight w:val="white"/>
        </w:rPr>
      </w:pPr>
      <w:r>
        <w:rPr>
          <w:color w:val="000000"/>
          <w:sz w:val="21"/>
          <w:szCs w:val="21"/>
          <w:highlight w:val="white"/>
        </w:rPr>
        <w:t xml:space="preserve">Как проходят торги, если реализовывать имущество приходится уже в процедуре банкротства? Если имущество стоит до 100 000 рублей, финансовый управляющий может воспользоваться электронными ресурсами: </w:t>
      </w:r>
      <w:proofErr w:type="spellStart"/>
      <w:r>
        <w:rPr>
          <w:color w:val="000000"/>
          <w:sz w:val="21"/>
          <w:szCs w:val="21"/>
          <w:highlight w:val="white"/>
        </w:rPr>
        <w:t>Авито</w:t>
      </w:r>
      <w:proofErr w:type="spellEnd"/>
      <w:r>
        <w:rPr>
          <w:color w:val="000000"/>
          <w:sz w:val="21"/>
          <w:szCs w:val="21"/>
          <w:highlight w:val="white"/>
        </w:rPr>
        <w:t xml:space="preserve">, </w:t>
      </w:r>
      <w:proofErr w:type="spellStart"/>
      <w:r>
        <w:rPr>
          <w:color w:val="000000"/>
          <w:sz w:val="21"/>
          <w:szCs w:val="21"/>
          <w:highlight w:val="white"/>
        </w:rPr>
        <w:t>Авто.ру</w:t>
      </w:r>
      <w:proofErr w:type="spellEnd"/>
      <w:r>
        <w:rPr>
          <w:color w:val="000000"/>
          <w:sz w:val="21"/>
          <w:szCs w:val="21"/>
          <w:highlight w:val="white"/>
        </w:rPr>
        <w:t>, Юла и т. д. После получения денежных средств он распределяет их между кредиторами.</w:t>
      </w:r>
    </w:p>
    <w:p w:rsidR="002A5A2D" w:rsidRDefault="00000000">
      <w:pPr>
        <w:pBdr>
          <w:top w:val="nil"/>
          <w:left w:val="nil"/>
          <w:bottom w:val="nil"/>
          <w:right w:val="nil"/>
          <w:between w:val="nil"/>
        </w:pBdr>
        <w:spacing w:line="360" w:lineRule="auto"/>
        <w:ind w:left="1843"/>
        <w:jc w:val="both"/>
        <w:rPr>
          <w:color w:val="000000"/>
          <w:sz w:val="21"/>
          <w:szCs w:val="21"/>
          <w:highlight w:val="white"/>
        </w:rPr>
      </w:pPr>
      <w:r>
        <w:rPr>
          <w:color w:val="000000"/>
          <w:sz w:val="21"/>
          <w:szCs w:val="21"/>
          <w:highlight w:val="white"/>
        </w:rPr>
        <w:t>Если имущество дороже 100 000 рублей, возникает необходимость пользоваться электронными торговыми площадками. Для оценки имущества финансовый управляющий привлекает независимого оценщика. Что будет, если имущество на площадке не удается продать? Всего проходят три торга. Если в 1 торги покупка имущества не происходит, цена имущества снимается, так происходит три раза. В случае если 3 торга прошло, а имущество не продано, оно возвращается обратно к должнику.</w:t>
      </w:r>
    </w:p>
    <w:p w:rsidR="002A5A2D" w:rsidRDefault="00000000">
      <w:pPr>
        <w:pBdr>
          <w:top w:val="nil"/>
          <w:left w:val="nil"/>
          <w:bottom w:val="nil"/>
          <w:right w:val="nil"/>
          <w:between w:val="nil"/>
        </w:pBdr>
        <w:spacing w:line="360" w:lineRule="auto"/>
        <w:ind w:left="1843"/>
        <w:jc w:val="both"/>
        <w:rPr>
          <w:color w:val="000000"/>
          <w:sz w:val="21"/>
          <w:szCs w:val="21"/>
          <w:highlight w:val="white"/>
        </w:rPr>
      </w:pPr>
      <w:r>
        <w:rPr>
          <w:b/>
          <w:bCs/>
          <w:color w:val="000000"/>
          <w:sz w:val="21"/>
          <w:szCs w:val="21"/>
          <w:highlight w:val="white"/>
        </w:rPr>
        <w:t>Какое имущество выставляют на торги?</w:t>
      </w:r>
    </w:p>
    <w:p w:rsidR="002A5A2D" w:rsidRDefault="00000000">
      <w:pPr>
        <w:pBdr>
          <w:top w:val="nil"/>
          <w:left w:val="nil"/>
          <w:bottom w:val="nil"/>
          <w:right w:val="nil"/>
          <w:between w:val="nil"/>
        </w:pBdr>
        <w:spacing w:line="360" w:lineRule="auto"/>
        <w:ind w:left="1843"/>
        <w:jc w:val="both"/>
        <w:rPr>
          <w:color w:val="000000"/>
          <w:sz w:val="21"/>
          <w:szCs w:val="21"/>
          <w:highlight w:val="white"/>
        </w:rPr>
      </w:pPr>
      <w:r>
        <w:rPr>
          <w:color w:val="000000"/>
          <w:sz w:val="21"/>
          <w:szCs w:val="21"/>
          <w:highlight w:val="white"/>
        </w:rPr>
        <w:t>-Автомобиль</w:t>
      </w:r>
    </w:p>
    <w:p w:rsidR="002A5A2D" w:rsidRDefault="00000000">
      <w:pPr>
        <w:pBdr>
          <w:top w:val="nil"/>
          <w:left w:val="nil"/>
          <w:bottom w:val="nil"/>
          <w:right w:val="nil"/>
          <w:between w:val="nil"/>
        </w:pBdr>
        <w:spacing w:line="360" w:lineRule="auto"/>
        <w:ind w:left="1843"/>
        <w:jc w:val="both"/>
        <w:rPr>
          <w:color w:val="000000"/>
          <w:sz w:val="21"/>
          <w:szCs w:val="21"/>
          <w:highlight w:val="white"/>
        </w:rPr>
      </w:pPr>
      <w:r>
        <w:rPr>
          <w:color w:val="000000"/>
          <w:sz w:val="21"/>
          <w:szCs w:val="21"/>
          <w:highlight w:val="white"/>
        </w:rPr>
        <w:t>-Любое залоговое имущество (начиная от ипотеки, заканчивая автокредитами)</w:t>
      </w:r>
    </w:p>
    <w:p w:rsidR="002A5A2D" w:rsidRDefault="00000000">
      <w:pPr>
        <w:pBdr>
          <w:top w:val="nil"/>
          <w:left w:val="nil"/>
          <w:bottom w:val="nil"/>
          <w:right w:val="nil"/>
          <w:between w:val="nil"/>
        </w:pBdr>
        <w:spacing w:line="360" w:lineRule="auto"/>
        <w:ind w:left="1843"/>
        <w:jc w:val="both"/>
        <w:rPr>
          <w:color w:val="000000"/>
          <w:sz w:val="21"/>
          <w:szCs w:val="21"/>
          <w:highlight w:val="white"/>
        </w:rPr>
      </w:pPr>
      <w:r>
        <w:rPr>
          <w:color w:val="000000"/>
          <w:sz w:val="21"/>
          <w:szCs w:val="21"/>
          <w:highlight w:val="white"/>
        </w:rPr>
        <w:t>-Недвижимость (если это не единственное жилье)</w:t>
      </w:r>
    </w:p>
    <w:p w:rsidR="002A5A2D" w:rsidRDefault="00000000">
      <w:pPr>
        <w:pBdr>
          <w:top w:val="nil"/>
          <w:left w:val="nil"/>
          <w:bottom w:val="nil"/>
          <w:right w:val="nil"/>
          <w:between w:val="nil"/>
        </w:pBdr>
        <w:spacing w:line="360" w:lineRule="auto"/>
        <w:ind w:left="1843"/>
        <w:jc w:val="both"/>
        <w:rPr>
          <w:color w:val="000000"/>
          <w:sz w:val="21"/>
          <w:szCs w:val="21"/>
          <w:highlight w:val="white"/>
        </w:rPr>
      </w:pPr>
      <w:r>
        <w:rPr>
          <w:b/>
          <w:bCs/>
          <w:color w:val="000000"/>
          <w:sz w:val="21"/>
          <w:szCs w:val="21"/>
          <w:highlight w:val="white"/>
        </w:rPr>
        <w:t> Как проходят торги?</w:t>
      </w:r>
    </w:p>
    <w:p w:rsidR="002A5A2D" w:rsidRDefault="00000000">
      <w:pPr>
        <w:pBdr>
          <w:top w:val="nil"/>
          <w:left w:val="nil"/>
          <w:bottom w:val="nil"/>
          <w:right w:val="nil"/>
          <w:between w:val="nil"/>
        </w:pBdr>
        <w:spacing w:line="360" w:lineRule="auto"/>
        <w:ind w:left="1843"/>
        <w:jc w:val="both"/>
        <w:rPr>
          <w:color w:val="000000"/>
          <w:sz w:val="21"/>
          <w:szCs w:val="21"/>
          <w:highlight w:val="white"/>
        </w:rPr>
      </w:pPr>
      <w:r>
        <w:rPr>
          <w:color w:val="000000"/>
          <w:sz w:val="21"/>
          <w:szCs w:val="21"/>
          <w:highlight w:val="white"/>
        </w:rPr>
        <w:lastRenderedPageBreak/>
        <w:t>Торги по банкротству проходят в три этапа: первый аукцион, повторный аукцион и публичное предложение. Если имущество не продается на первом аукционе, проводится повторный аукцион, где начальная цена имущества снижается на 10%. И первый, и второй аукционы проходят по простому правилу: участники повышают ставки, выигрывает тот, чье ценовое предложение больше всех, и никто не предложил цену выше в течение 30 минут.</w:t>
      </w:r>
    </w:p>
    <w:p w:rsidR="002A5A2D" w:rsidRPr="009F62AE" w:rsidRDefault="00000000" w:rsidP="009F62AE">
      <w:pPr>
        <w:pBdr>
          <w:top w:val="nil"/>
          <w:left w:val="nil"/>
          <w:bottom w:val="nil"/>
          <w:right w:val="nil"/>
          <w:between w:val="nil"/>
        </w:pBdr>
        <w:spacing w:line="360" w:lineRule="auto"/>
        <w:ind w:left="1843"/>
        <w:jc w:val="both"/>
        <w:rPr>
          <w:color w:val="000000"/>
          <w:sz w:val="21"/>
          <w:szCs w:val="21"/>
          <w:highlight w:val="white"/>
          <w:lang w:val="ru-RU"/>
        </w:rPr>
      </w:pPr>
      <w:r>
        <w:rPr>
          <w:color w:val="000000"/>
          <w:sz w:val="21"/>
          <w:szCs w:val="21"/>
          <w:highlight w:val="white"/>
        </w:rPr>
        <w:t>Если и повторный аукцион не состоится, то начнется третий этап реализации — публичное предложение. В рамках публичного предложения цена постепенно снижается согласно временным периодам. Выигрывает тот, кто подал заявку в установленное время и не ниже начальной цены периода и тот, чье ценовое предложение оказалось выше других. При наличии двух одинаковых ценовых предложений, выигрывает тот, кто подал своё раньше.</w:t>
      </w:r>
    </w:p>
    <w:p w:rsidR="002A5A2D" w:rsidRDefault="002A5A2D">
      <w:pPr>
        <w:pBdr>
          <w:top w:val="nil"/>
          <w:left w:val="nil"/>
          <w:bottom w:val="nil"/>
          <w:right w:val="nil"/>
          <w:between w:val="nil"/>
        </w:pBdr>
        <w:spacing w:line="360" w:lineRule="auto"/>
        <w:ind w:left="1843"/>
        <w:jc w:val="both"/>
        <w:rPr>
          <w:sz w:val="21"/>
          <w:szCs w:val="21"/>
          <w:highlight w:val="white"/>
        </w:rPr>
      </w:pPr>
    </w:p>
    <w:p w:rsidR="002A5A2D" w:rsidRDefault="002A5A2D">
      <w:pPr>
        <w:pBdr>
          <w:top w:val="nil"/>
          <w:left w:val="nil"/>
          <w:bottom w:val="nil"/>
          <w:right w:val="nil"/>
          <w:between w:val="nil"/>
        </w:pBdr>
        <w:spacing w:line="360" w:lineRule="auto"/>
        <w:ind w:left="1843"/>
        <w:jc w:val="both"/>
        <w:rPr>
          <w:sz w:val="21"/>
          <w:szCs w:val="21"/>
          <w:highlight w:val="white"/>
        </w:rPr>
      </w:pPr>
    </w:p>
    <w:p w:rsidR="002A5A2D" w:rsidRDefault="00000000">
      <w:pPr>
        <w:spacing w:line="360" w:lineRule="auto"/>
        <w:ind w:left="1843"/>
        <w:jc w:val="center"/>
        <w:rPr>
          <w:b/>
          <w:bCs/>
          <w:sz w:val="21"/>
          <w:szCs w:val="21"/>
        </w:rPr>
      </w:pPr>
      <w:bookmarkStart w:id="29" w:name="bookmark=id.49x2ik5" w:colFirst="0" w:colLast="0"/>
      <w:bookmarkStart w:id="30" w:name="bookmark=id.2p2csry" w:colFirst="0" w:colLast="0"/>
      <w:bookmarkEnd w:id="29"/>
      <w:bookmarkEnd w:id="30"/>
      <w:r>
        <w:rPr>
          <w:b/>
          <w:bCs/>
          <w:sz w:val="21"/>
          <w:szCs w:val="21"/>
        </w:rPr>
        <w:t>Глава 5. Стадии процедуры банкротства гражданина и их особенности</w:t>
      </w:r>
    </w:p>
    <w:p w:rsidR="002A5A2D" w:rsidRDefault="00000000">
      <w:pPr>
        <w:tabs>
          <w:tab w:val="left" w:pos="1140"/>
        </w:tabs>
        <w:spacing w:line="360" w:lineRule="auto"/>
        <w:ind w:left="1843"/>
        <w:rPr>
          <w:sz w:val="21"/>
          <w:szCs w:val="21"/>
        </w:rPr>
      </w:pPr>
      <w:r>
        <w:rPr>
          <w:sz w:val="21"/>
          <w:szCs w:val="21"/>
        </w:rPr>
        <w:tab/>
      </w:r>
    </w:p>
    <w:p w:rsidR="002A5A2D" w:rsidRDefault="00000000">
      <w:pPr>
        <w:spacing w:line="360" w:lineRule="auto"/>
        <w:ind w:left="1843"/>
        <w:jc w:val="center"/>
        <w:rPr>
          <w:b/>
          <w:bCs/>
          <w:sz w:val="21"/>
          <w:szCs w:val="21"/>
        </w:rPr>
      </w:pPr>
      <w:r>
        <w:rPr>
          <w:sz w:val="21"/>
          <w:szCs w:val="21"/>
        </w:rPr>
        <w:t xml:space="preserve">§ 5.1. </w:t>
      </w:r>
      <w:r>
        <w:rPr>
          <w:b/>
          <w:bCs/>
          <w:sz w:val="21"/>
          <w:szCs w:val="21"/>
        </w:rPr>
        <w:t>Стадии процедуры банкротства</w:t>
      </w:r>
    </w:p>
    <w:p w:rsidR="002A5A2D" w:rsidRDefault="002A5A2D">
      <w:pPr>
        <w:spacing w:line="360" w:lineRule="auto"/>
        <w:ind w:left="1843"/>
        <w:jc w:val="center"/>
        <w:rPr>
          <w:b/>
          <w:bCs/>
          <w:sz w:val="21"/>
          <w:szCs w:val="21"/>
        </w:rPr>
      </w:pPr>
    </w:p>
    <w:p w:rsidR="002A5A2D" w:rsidRDefault="00000000">
      <w:pPr>
        <w:spacing w:line="360" w:lineRule="auto"/>
        <w:ind w:left="1843"/>
        <w:jc w:val="both"/>
        <w:rPr>
          <w:sz w:val="21"/>
          <w:szCs w:val="21"/>
        </w:rPr>
      </w:pPr>
      <w:r>
        <w:rPr>
          <w:sz w:val="21"/>
          <w:szCs w:val="21"/>
        </w:rPr>
        <w:t>По законодательству основных этапа два:</w:t>
      </w:r>
    </w:p>
    <w:p w:rsidR="002A5A2D" w:rsidRDefault="00000000">
      <w:pPr>
        <w:numPr>
          <w:ilvl w:val="0"/>
          <w:numId w:val="4"/>
        </w:numPr>
        <w:pBdr>
          <w:top w:val="nil"/>
          <w:left w:val="nil"/>
          <w:bottom w:val="nil"/>
          <w:right w:val="nil"/>
          <w:between w:val="nil"/>
        </w:pBdr>
        <w:tabs>
          <w:tab w:val="left" w:pos="969"/>
        </w:tabs>
        <w:spacing w:line="360" w:lineRule="auto"/>
        <w:ind w:left="1843" w:firstLine="0"/>
        <w:jc w:val="both"/>
        <w:rPr>
          <w:b/>
          <w:bCs/>
          <w:color w:val="000000"/>
          <w:sz w:val="21"/>
          <w:szCs w:val="21"/>
        </w:rPr>
      </w:pPr>
      <w:r>
        <w:rPr>
          <w:b/>
          <w:bCs/>
          <w:color w:val="000000"/>
          <w:sz w:val="21"/>
          <w:szCs w:val="21"/>
        </w:rPr>
        <w:t xml:space="preserve">Реструктуризация </w:t>
      </w:r>
      <w:r>
        <w:rPr>
          <w:color w:val="000000"/>
          <w:sz w:val="21"/>
          <w:szCs w:val="21"/>
        </w:rPr>
        <w:t>долгов. Как правило, является первой стадией процедуры банкротства гражданина. Если говорить по-простому, она нужна, чтобы лицо, в отношении которого введена данная процедура, могло договориться со своими кредиторами о погашении долгов в срок не более 5-ти лет (п.2 ст. 213.14 127—ФЗ). Для этого предусмотрен специальный документ (план реструктуризации), где должник излагает свое видение того, как он планирует полностью закрыть имеющуюся задолженность.</w:t>
      </w:r>
    </w:p>
    <w:p w:rsidR="002A5A2D" w:rsidRDefault="00000000">
      <w:pPr>
        <w:numPr>
          <w:ilvl w:val="0"/>
          <w:numId w:val="4"/>
        </w:numPr>
        <w:pBdr>
          <w:top w:val="nil"/>
          <w:left w:val="nil"/>
          <w:bottom w:val="nil"/>
          <w:right w:val="nil"/>
          <w:between w:val="nil"/>
        </w:pBdr>
        <w:tabs>
          <w:tab w:val="left" w:pos="969"/>
        </w:tabs>
        <w:spacing w:line="360" w:lineRule="auto"/>
        <w:ind w:left="1843" w:firstLine="0"/>
        <w:jc w:val="both"/>
        <w:rPr>
          <w:b/>
          <w:bCs/>
          <w:color w:val="000000"/>
          <w:sz w:val="21"/>
          <w:szCs w:val="21"/>
        </w:rPr>
      </w:pPr>
      <w:r>
        <w:rPr>
          <w:b/>
          <w:bCs/>
          <w:color w:val="000000"/>
          <w:sz w:val="21"/>
          <w:szCs w:val="21"/>
        </w:rPr>
        <w:t xml:space="preserve">Реализация имущества </w:t>
      </w:r>
      <w:r>
        <w:rPr>
          <w:color w:val="000000"/>
          <w:sz w:val="21"/>
          <w:szCs w:val="21"/>
        </w:rPr>
        <w:t xml:space="preserve">(вторая стадия). </w:t>
      </w:r>
      <w:r>
        <w:rPr>
          <w:b/>
          <w:bCs/>
          <w:color w:val="000000"/>
          <w:sz w:val="21"/>
          <w:szCs w:val="21"/>
        </w:rPr>
        <w:t>Вводится судом, когда:</w:t>
      </w:r>
    </w:p>
    <w:p w:rsidR="002A5A2D" w:rsidRDefault="00000000">
      <w:pPr>
        <w:spacing w:line="360" w:lineRule="auto"/>
        <w:ind w:left="1843"/>
        <w:jc w:val="both"/>
        <w:rPr>
          <w:sz w:val="21"/>
          <w:szCs w:val="21"/>
        </w:rPr>
      </w:pPr>
      <w:r>
        <w:rPr>
          <w:sz w:val="21"/>
          <w:szCs w:val="21"/>
        </w:rPr>
        <w:t>2.1. Должник (иные лица, имеющие право) в положенный срок не представили финансовому управляющему план реструктуризации долгов реестр требований кредиторов. В случае положительного исхода голосования по вопросу утверждения мирового соглашения на общем собрании, его также должен утвердить и сам арбитражный суд. ли его впоследствии не утвердило общее собрание кредиторов, арбитражный суд.</w:t>
      </w:r>
    </w:p>
    <w:p w:rsidR="002A5A2D" w:rsidRDefault="00000000">
      <w:pPr>
        <w:spacing w:line="360" w:lineRule="auto"/>
        <w:ind w:left="1843"/>
        <w:jc w:val="both"/>
        <w:rPr>
          <w:sz w:val="21"/>
          <w:szCs w:val="21"/>
        </w:rPr>
      </w:pPr>
      <w:r>
        <w:rPr>
          <w:sz w:val="21"/>
          <w:szCs w:val="21"/>
        </w:rPr>
        <w:t>2.2. Должник не исполнил взятых на себя обязательств в соответствии с планом реструктуризации долгов.</w:t>
      </w:r>
    </w:p>
    <w:p w:rsidR="002A5A2D" w:rsidRDefault="00000000">
      <w:pPr>
        <w:spacing w:line="360" w:lineRule="auto"/>
        <w:ind w:left="1843"/>
        <w:jc w:val="both"/>
        <w:rPr>
          <w:sz w:val="21"/>
          <w:szCs w:val="21"/>
        </w:rPr>
      </w:pPr>
      <w:r>
        <w:rPr>
          <w:sz w:val="21"/>
          <w:szCs w:val="21"/>
        </w:rPr>
        <w:t xml:space="preserve">3. Реализация имущества (вторая стадия) </w:t>
      </w:r>
      <w:r>
        <w:rPr>
          <w:b/>
          <w:bCs/>
          <w:sz w:val="21"/>
          <w:szCs w:val="21"/>
          <w:u w:val="single"/>
        </w:rPr>
        <w:t>вводится судом по ходатайству гражданина, когда:</w:t>
      </w:r>
    </w:p>
    <w:p w:rsidR="002A5A2D" w:rsidRDefault="00000000">
      <w:pPr>
        <w:spacing w:line="360" w:lineRule="auto"/>
        <w:ind w:left="1843"/>
        <w:jc w:val="both"/>
        <w:rPr>
          <w:sz w:val="21"/>
          <w:szCs w:val="21"/>
        </w:rPr>
      </w:pPr>
      <w:r>
        <w:rPr>
          <w:sz w:val="21"/>
          <w:szCs w:val="21"/>
        </w:rPr>
        <w:t>3 1. Должник не имеет источников дохода, и очевидно, что он не сможет погасить имеющиеся долги (в этом случае стадия реструктуризации долгов может быть пропущена по ходатайству самого должника и процедура банкротства гражданина сразу начинается с реализации имущества.</w:t>
      </w:r>
    </w:p>
    <w:p w:rsidR="002A5A2D" w:rsidRDefault="00000000">
      <w:pPr>
        <w:spacing w:line="360" w:lineRule="auto"/>
        <w:ind w:left="1843"/>
        <w:jc w:val="both"/>
        <w:rPr>
          <w:sz w:val="21"/>
          <w:szCs w:val="21"/>
        </w:rPr>
      </w:pPr>
      <w:r>
        <w:rPr>
          <w:sz w:val="21"/>
          <w:szCs w:val="21"/>
        </w:rPr>
        <w:t>В заявлении о признании гражданина мы всегда ходатайствуем о введении реализации имущества. Плюсы ее по сравнению с реструктуризацией очевидны:</w:t>
      </w:r>
    </w:p>
    <w:p w:rsidR="002A5A2D" w:rsidRDefault="00000000">
      <w:pPr>
        <w:numPr>
          <w:ilvl w:val="0"/>
          <w:numId w:val="3"/>
        </w:numPr>
        <w:pBdr>
          <w:top w:val="nil"/>
          <w:left w:val="nil"/>
          <w:bottom w:val="nil"/>
          <w:right w:val="nil"/>
          <w:between w:val="nil"/>
        </w:pBdr>
        <w:tabs>
          <w:tab w:val="left" w:pos="408"/>
        </w:tabs>
        <w:spacing w:line="360" w:lineRule="auto"/>
        <w:ind w:left="1843" w:firstLine="0"/>
        <w:jc w:val="both"/>
        <w:rPr>
          <w:color w:val="000000"/>
          <w:sz w:val="21"/>
          <w:szCs w:val="21"/>
        </w:rPr>
      </w:pPr>
      <w:r>
        <w:rPr>
          <w:color w:val="000000"/>
          <w:sz w:val="21"/>
          <w:szCs w:val="21"/>
        </w:rPr>
        <w:t xml:space="preserve">По закону банкротство состоит из 2 этапов: 1 — реструктуризация и 2 реализация, каждому из которых отводится по 6 месяцев, </w:t>
      </w:r>
      <w:r>
        <w:rPr>
          <w:b/>
          <w:bCs/>
          <w:color w:val="000000"/>
          <w:sz w:val="21"/>
          <w:szCs w:val="21"/>
          <w:u w:val="single"/>
        </w:rPr>
        <w:t>то очевидно, что, переходя сразу к реализации, экономим 6 месяцев процедуры!</w:t>
      </w:r>
    </w:p>
    <w:p w:rsidR="002A5A2D" w:rsidRDefault="00000000">
      <w:pPr>
        <w:numPr>
          <w:ilvl w:val="0"/>
          <w:numId w:val="3"/>
        </w:numPr>
        <w:pBdr>
          <w:top w:val="nil"/>
          <w:left w:val="nil"/>
          <w:bottom w:val="nil"/>
          <w:right w:val="nil"/>
          <w:between w:val="nil"/>
        </w:pBdr>
        <w:tabs>
          <w:tab w:val="left" w:pos="352"/>
        </w:tabs>
        <w:spacing w:line="360" w:lineRule="auto"/>
        <w:ind w:left="1843" w:firstLine="0"/>
        <w:jc w:val="both"/>
        <w:rPr>
          <w:b/>
          <w:bCs/>
          <w:color w:val="000000"/>
          <w:sz w:val="21"/>
          <w:szCs w:val="21"/>
          <w:u w:val="single"/>
        </w:rPr>
      </w:pPr>
      <w:r>
        <w:rPr>
          <w:color w:val="000000"/>
          <w:sz w:val="21"/>
          <w:szCs w:val="21"/>
        </w:rPr>
        <w:t>Финансовому управляющему положено</w:t>
      </w:r>
      <w:r>
        <w:rPr>
          <w:b/>
          <w:bCs/>
          <w:color w:val="000000"/>
          <w:sz w:val="21"/>
          <w:szCs w:val="21"/>
        </w:rPr>
        <w:t xml:space="preserve"> </w:t>
      </w:r>
      <w:r>
        <w:rPr>
          <w:color w:val="000000"/>
          <w:sz w:val="21"/>
          <w:szCs w:val="21"/>
        </w:rPr>
        <w:t>вознаграждение в размере 25 000</w:t>
      </w:r>
      <w:r>
        <w:rPr>
          <w:b/>
          <w:bCs/>
          <w:color w:val="000000"/>
          <w:sz w:val="21"/>
          <w:szCs w:val="21"/>
        </w:rPr>
        <w:t xml:space="preserve"> </w:t>
      </w:r>
      <w:r>
        <w:rPr>
          <w:color w:val="000000"/>
          <w:sz w:val="21"/>
          <w:szCs w:val="21"/>
        </w:rPr>
        <w:t xml:space="preserve">рублей за одну </w:t>
      </w:r>
      <w:r>
        <w:rPr>
          <w:color w:val="000000"/>
          <w:sz w:val="21"/>
          <w:szCs w:val="21"/>
        </w:rPr>
        <w:lastRenderedPageBreak/>
        <w:t xml:space="preserve">стадию процедуры банкротства, кроме того, он обязан опубликовать сообщение в газете «Коммерсантъ» и ЕФРСБ о введении стадии банкротства. Именно поэтому если стадии уже 2 </w:t>
      </w:r>
      <w:r>
        <w:rPr>
          <w:color w:val="363636"/>
          <w:sz w:val="21"/>
          <w:szCs w:val="21"/>
        </w:rPr>
        <w:t xml:space="preserve">— </w:t>
      </w:r>
      <w:r>
        <w:rPr>
          <w:color w:val="000000"/>
          <w:sz w:val="21"/>
          <w:szCs w:val="21"/>
        </w:rPr>
        <w:t xml:space="preserve">реструктуризация и реализация, </w:t>
      </w:r>
      <w:r>
        <w:rPr>
          <w:sz w:val="21"/>
          <w:szCs w:val="21"/>
        </w:rPr>
        <w:t>должник</w:t>
      </w:r>
      <w:r>
        <w:rPr>
          <w:color w:val="000000"/>
          <w:sz w:val="21"/>
          <w:szCs w:val="21"/>
        </w:rPr>
        <w:t xml:space="preserve"> </w:t>
      </w:r>
      <w:r>
        <w:rPr>
          <w:b/>
          <w:bCs/>
          <w:color w:val="000000"/>
          <w:sz w:val="21"/>
          <w:szCs w:val="21"/>
          <w:u w:val="single"/>
        </w:rPr>
        <w:t>будет вынужден платить не 25 вознаграждение и 15 публикацию, а уже 25 и 15 когда вводится реструктуризация, и снова 25 и 15 когда реструктуризация</w:t>
      </w:r>
      <w:bookmarkStart w:id="31" w:name="bookmark=id.147n2zr" w:colFirst="0" w:colLast="0"/>
      <w:bookmarkEnd w:id="31"/>
      <w:r>
        <w:rPr>
          <w:b/>
          <w:bCs/>
          <w:color w:val="000000"/>
          <w:sz w:val="21"/>
          <w:szCs w:val="21"/>
          <w:u w:val="single"/>
        </w:rPr>
        <w:t xml:space="preserve"> заканчивается и вводится реализация. Таким образом, финансовая нагрузка на судебные расходы возрастает в 2 раза!</w:t>
      </w:r>
    </w:p>
    <w:p w:rsidR="002A5A2D" w:rsidRPr="009F62AE" w:rsidRDefault="002A5A2D">
      <w:pPr>
        <w:pBdr>
          <w:top w:val="nil"/>
          <w:left w:val="nil"/>
          <w:bottom w:val="nil"/>
          <w:right w:val="nil"/>
          <w:between w:val="nil"/>
        </w:pBdr>
        <w:tabs>
          <w:tab w:val="left" w:pos="352"/>
        </w:tabs>
        <w:spacing w:line="360" w:lineRule="auto"/>
        <w:jc w:val="both"/>
        <w:rPr>
          <w:b/>
          <w:bCs/>
          <w:sz w:val="21"/>
          <w:szCs w:val="21"/>
          <w:u w:val="single"/>
          <w:lang w:val="ru-RU"/>
        </w:rPr>
      </w:pPr>
    </w:p>
    <w:p w:rsidR="002A5A2D" w:rsidRDefault="002A5A2D">
      <w:pPr>
        <w:pBdr>
          <w:top w:val="nil"/>
          <w:left w:val="nil"/>
          <w:bottom w:val="nil"/>
          <w:right w:val="nil"/>
          <w:between w:val="nil"/>
        </w:pBdr>
        <w:tabs>
          <w:tab w:val="left" w:pos="352"/>
        </w:tabs>
        <w:spacing w:line="360" w:lineRule="auto"/>
        <w:jc w:val="both"/>
        <w:rPr>
          <w:b/>
          <w:bCs/>
          <w:sz w:val="21"/>
          <w:szCs w:val="21"/>
          <w:u w:val="single"/>
        </w:rPr>
      </w:pPr>
    </w:p>
    <w:p w:rsidR="002A5A2D" w:rsidRDefault="00000000">
      <w:pPr>
        <w:pBdr>
          <w:top w:val="nil"/>
          <w:left w:val="nil"/>
          <w:bottom w:val="nil"/>
          <w:right w:val="nil"/>
          <w:between w:val="nil"/>
        </w:pBdr>
        <w:spacing w:line="360" w:lineRule="auto"/>
        <w:ind w:left="1843"/>
        <w:jc w:val="center"/>
        <w:rPr>
          <w:b/>
          <w:bCs/>
          <w:color w:val="000000"/>
          <w:sz w:val="21"/>
          <w:szCs w:val="21"/>
        </w:rPr>
      </w:pPr>
      <w:r>
        <w:rPr>
          <w:color w:val="000000"/>
          <w:sz w:val="21"/>
          <w:szCs w:val="21"/>
        </w:rPr>
        <w:t xml:space="preserve">§ 5.2.  </w:t>
      </w:r>
      <w:r>
        <w:rPr>
          <w:b/>
          <w:bCs/>
          <w:color w:val="000000"/>
          <w:sz w:val="21"/>
          <w:szCs w:val="21"/>
        </w:rPr>
        <w:t>Особенности стадии реструктуризации долгов</w:t>
      </w:r>
    </w:p>
    <w:p w:rsidR="002A5A2D" w:rsidRDefault="002A5A2D">
      <w:pPr>
        <w:pBdr>
          <w:top w:val="nil"/>
          <w:left w:val="nil"/>
          <w:bottom w:val="nil"/>
          <w:right w:val="nil"/>
          <w:between w:val="nil"/>
        </w:pBdr>
        <w:spacing w:line="360" w:lineRule="auto"/>
        <w:ind w:left="1843"/>
        <w:jc w:val="center"/>
        <w:rPr>
          <w:b/>
          <w:bCs/>
          <w:color w:val="000000"/>
          <w:sz w:val="21"/>
          <w:szCs w:val="21"/>
        </w:rPr>
      </w:pPr>
    </w:p>
    <w:p w:rsidR="002A5A2D" w:rsidRDefault="00000000">
      <w:pPr>
        <w:pBdr>
          <w:top w:val="nil"/>
          <w:left w:val="nil"/>
          <w:bottom w:val="nil"/>
          <w:right w:val="nil"/>
          <w:between w:val="nil"/>
        </w:pBdr>
        <w:spacing w:line="360" w:lineRule="auto"/>
        <w:ind w:left="1843"/>
        <w:jc w:val="both"/>
        <w:rPr>
          <w:color w:val="000000"/>
          <w:sz w:val="21"/>
          <w:szCs w:val="21"/>
        </w:rPr>
      </w:pPr>
      <w:r>
        <w:rPr>
          <w:color w:val="000000"/>
          <w:sz w:val="21"/>
          <w:szCs w:val="21"/>
        </w:rPr>
        <w:t xml:space="preserve">С момента введения реструктуризации долгов у должника возникают некоторые ограничения и наступают </w:t>
      </w:r>
      <w:r>
        <w:rPr>
          <w:sz w:val="21"/>
          <w:szCs w:val="21"/>
        </w:rPr>
        <w:t>определенные</w:t>
      </w:r>
      <w:r>
        <w:rPr>
          <w:color w:val="000000"/>
          <w:sz w:val="21"/>
          <w:szCs w:val="21"/>
        </w:rPr>
        <w:t xml:space="preserve"> последствия, а именно:</w:t>
      </w:r>
    </w:p>
    <w:p w:rsidR="002A5A2D" w:rsidRDefault="00000000">
      <w:pPr>
        <w:pBdr>
          <w:top w:val="nil"/>
          <w:left w:val="nil"/>
          <w:bottom w:val="nil"/>
          <w:right w:val="nil"/>
          <w:between w:val="nil"/>
        </w:pBdr>
        <w:spacing w:line="360" w:lineRule="auto"/>
        <w:ind w:left="1843"/>
        <w:jc w:val="both"/>
        <w:rPr>
          <w:color w:val="000000"/>
          <w:sz w:val="21"/>
          <w:szCs w:val="21"/>
        </w:rPr>
      </w:pPr>
      <w:r>
        <w:rPr>
          <w:color w:val="000000"/>
          <w:sz w:val="21"/>
          <w:szCs w:val="21"/>
        </w:rPr>
        <w:t>- прекращается начисление неустоек (штрафов, пеней) и иных финансовых санкций, а также процентов по всем обязательствам гражданина;</w:t>
      </w:r>
    </w:p>
    <w:p w:rsidR="002A5A2D" w:rsidRDefault="00000000">
      <w:pPr>
        <w:pBdr>
          <w:top w:val="nil"/>
          <w:left w:val="nil"/>
          <w:bottom w:val="nil"/>
          <w:right w:val="nil"/>
          <w:between w:val="nil"/>
        </w:pBdr>
        <w:spacing w:line="360" w:lineRule="auto"/>
        <w:ind w:left="1843"/>
        <w:jc w:val="both"/>
        <w:rPr>
          <w:color w:val="000000"/>
          <w:sz w:val="21"/>
          <w:szCs w:val="21"/>
        </w:rPr>
      </w:pPr>
      <w:r>
        <w:rPr>
          <w:color w:val="000000"/>
          <w:sz w:val="21"/>
          <w:szCs w:val="21"/>
        </w:rPr>
        <w:t>- снимаются ранее наложенные аресты на имущество гражданина и иные ограничения распоряжения имуществом гражданина. Они могут быть наложены только в процессе по делу о банкротстве гражданина;</w:t>
      </w:r>
    </w:p>
    <w:p w:rsidR="002A5A2D" w:rsidRDefault="00000000">
      <w:pPr>
        <w:pBdr>
          <w:top w:val="nil"/>
          <w:left w:val="nil"/>
          <w:bottom w:val="nil"/>
          <w:right w:val="nil"/>
          <w:between w:val="nil"/>
        </w:pBdr>
        <w:spacing w:line="360" w:lineRule="auto"/>
        <w:ind w:left="1843"/>
        <w:jc w:val="both"/>
        <w:rPr>
          <w:color w:val="000000"/>
          <w:sz w:val="21"/>
          <w:szCs w:val="21"/>
        </w:rPr>
      </w:pPr>
      <w:r>
        <w:rPr>
          <w:color w:val="000000"/>
          <w:sz w:val="21"/>
          <w:szCs w:val="21"/>
        </w:rPr>
        <w:t>- приостанавливается</w:t>
      </w:r>
      <w:r>
        <w:rPr>
          <w:color w:val="000000"/>
          <w:sz w:val="21"/>
          <w:szCs w:val="21"/>
        </w:rPr>
        <w:tab/>
        <w:t>исполнение исполнительных</w:t>
      </w:r>
      <w:r>
        <w:rPr>
          <w:color w:val="000000"/>
          <w:sz w:val="21"/>
          <w:szCs w:val="21"/>
        </w:rPr>
        <w:tab/>
        <w:t>документов по имущественным взысканиям с гражданина, за исключением исполнительных документов по требованиям о возмещении вреда, причиненного жизни или здоровью, о взыскании алиментов, а также по требованиям об обращении взыскания на заложенное жилое помещение (речь идет, например, об ипотеке);</w:t>
      </w:r>
    </w:p>
    <w:p w:rsidR="002A5A2D" w:rsidRDefault="00000000">
      <w:pPr>
        <w:pBdr>
          <w:top w:val="nil"/>
          <w:left w:val="nil"/>
          <w:bottom w:val="nil"/>
          <w:right w:val="nil"/>
          <w:between w:val="nil"/>
        </w:pBdr>
        <w:spacing w:line="360" w:lineRule="auto"/>
        <w:ind w:left="1843"/>
        <w:jc w:val="both"/>
        <w:rPr>
          <w:color w:val="000000"/>
          <w:sz w:val="21"/>
          <w:szCs w:val="21"/>
        </w:rPr>
      </w:pPr>
      <w:r>
        <w:rPr>
          <w:color w:val="000000"/>
          <w:sz w:val="21"/>
          <w:szCs w:val="21"/>
        </w:rPr>
        <w:t>- в ходе реструктуризации долгов должник может совершать сделки только с предварительного письменного согласия финансового управляющего;</w:t>
      </w:r>
    </w:p>
    <w:p w:rsidR="002A5A2D" w:rsidRDefault="00000000">
      <w:pPr>
        <w:pBdr>
          <w:top w:val="nil"/>
          <w:left w:val="nil"/>
          <w:bottom w:val="nil"/>
          <w:right w:val="nil"/>
          <w:between w:val="nil"/>
        </w:pBdr>
        <w:spacing w:line="360" w:lineRule="auto"/>
        <w:ind w:left="1843"/>
        <w:jc w:val="both"/>
        <w:rPr>
          <w:color w:val="000000"/>
          <w:sz w:val="21"/>
          <w:szCs w:val="21"/>
        </w:rPr>
      </w:pPr>
      <w:r>
        <w:rPr>
          <w:color w:val="000000"/>
          <w:sz w:val="21"/>
          <w:szCs w:val="21"/>
        </w:rPr>
        <w:t>- распоряжаться без согласия финансового управляющего денежными средствами на нем, в сумме, не превышающей 50 тысяч рублей в месяц;</w:t>
      </w:r>
    </w:p>
    <w:p w:rsidR="002A5A2D" w:rsidRDefault="00000000">
      <w:pPr>
        <w:pBdr>
          <w:top w:val="nil"/>
          <w:left w:val="nil"/>
          <w:bottom w:val="nil"/>
          <w:right w:val="nil"/>
          <w:between w:val="nil"/>
        </w:pBdr>
        <w:spacing w:line="360" w:lineRule="auto"/>
        <w:ind w:left="1843"/>
        <w:jc w:val="both"/>
        <w:rPr>
          <w:color w:val="000000"/>
          <w:sz w:val="21"/>
          <w:szCs w:val="21"/>
        </w:rPr>
      </w:pPr>
      <w:r>
        <w:rPr>
          <w:color w:val="000000"/>
          <w:sz w:val="21"/>
          <w:szCs w:val="21"/>
        </w:rPr>
        <w:t>Все остальные действия по распоряжению денежными средствами, в том числе на прочих банковских счетах или иным имуществом (имущественными правами), в чем бы они ни выражались, должник вправе осуществлять только с предварительного письменного согласия финансового управляющего.</w:t>
      </w:r>
    </w:p>
    <w:p w:rsidR="002A5A2D" w:rsidRDefault="002A5A2D">
      <w:pPr>
        <w:pBdr>
          <w:top w:val="nil"/>
          <w:left w:val="nil"/>
          <w:bottom w:val="nil"/>
          <w:right w:val="nil"/>
          <w:between w:val="nil"/>
        </w:pBdr>
        <w:spacing w:line="360" w:lineRule="auto"/>
        <w:ind w:left="1843"/>
        <w:jc w:val="both"/>
        <w:rPr>
          <w:color w:val="000000"/>
          <w:sz w:val="21"/>
          <w:szCs w:val="21"/>
        </w:rPr>
      </w:pPr>
    </w:p>
    <w:p w:rsidR="002A5A2D" w:rsidRDefault="00000000">
      <w:pPr>
        <w:pBdr>
          <w:top w:val="nil"/>
          <w:left w:val="nil"/>
          <w:bottom w:val="nil"/>
          <w:right w:val="nil"/>
          <w:between w:val="nil"/>
        </w:pBdr>
        <w:spacing w:line="360" w:lineRule="auto"/>
        <w:ind w:left="1843"/>
        <w:jc w:val="center"/>
        <w:rPr>
          <w:b/>
          <w:bCs/>
          <w:color w:val="000000"/>
          <w:sz w:val="21"/>
          <w:szCs w:val="21"/>
        </w:rPr>
      </w:pPr>
      <w:r>
        <w:rPr>
          <w:color w:val="000000"/>
          <w:sz w:val="21"/>
          <w:szCs w:val="21"/>
        </w:rPr>
        <w:t xml:space="preserve">§ 5.3. </w:t>
      </w:r>
      <w:r>
        <w:rPr>
          <w:b/>
          <w:bCs/>
          <w:color w:val="000000"/>
          <w:sz w:val="21"/>
          <w:szCs w:val="21"/>
        </w:rPr>
        <w:t>Особенности стадии реализации имущества</w:t>
      </w:r>
    </w:p>
    <w:p w:rsidR="002A5A2D" w:rsidRDefault="002A5A2D">
      <w:pPr>
        <w:pBdr>
          <w:top w:val="nil"/>
          <w:left w:val="nil"/>
          <w:bottom w:val="nil"/>
          <w:right w:val="nil"/>
          <w:between w:val="nil"/>
        </w:pBdr>
        <w:spacing w:line="360" w:lineRule="auto"/>
        <w:ind w:left="1843"/>
        <w:jc w:val="center"/>
        <w:rPr>
          <w:b/>
          <w:bCs/>
          <w:color w:val="000000"/>
          <w:sz w:val="21"/>
          <w:szCs w:val="21"/>
        </w:rPr>
      </w:pPr>
    </w:p>
    <w:p w:rsidR="002A5A2D" w:rsidRDefault="00000000">
      <w:pPr>
        <w:pBdr>
          <w:top w:val="nil"/>
          <w:left w:val="nil"/>
          <w:bottom w:val="nil"/>
          <w:right w:val="nil"/>
          <w:between w:val="nil"/>
        </w:pBdr>
        <w:spacing w:line="360" w:lineRule="auto"/>
        <w:ind w:left="1843"/>
        <w:jc w:val="both"/>
        <w:rPr>
          <w:color w:val="000000"/>
          <w:sz w:val="21"/>
          <w:szCs w:val="21"/>
        </w:rPr>
      </w:pPr>
      <w:r>
        <w:rPr>
          <w:color w:val="000000"/>
          <w:sz w:val="21"/>
          <w:szCs w:val="21"/>
        </w:rPr>
        <w:t>С момента введения стадии реализации имущества у должника возникают некоторые последствия и ограничения:</w:t>
      </w:r>
    </w:p>
    <w:p w:rsidR="002A5A2D" w:rsidRDefault="00000000">
      <w:pPr>
        <w:numPr>
          <w:ilvl w:val="0"/>
          <w:numId w:val="2"/>
        </w:numPr>
        <w:pBdr>
          <w:top w:val="nil"/>
          <w:left w:val="nil"/>
          <w:bottom w:val="nil"/>
          <w:right w:val="nil"/>
          <w:between w:val="nil"/>
        </w:pBdr>
        <w:tabs>
          <w:tab w:val="left" w:pos="450"/>
        </w:tabs>
        <w:spacing w:line="360" w:lineRule="auto"/>
        <w:ind w:left="1843" w:firstLine="0"/>
        <w:jc w:val="both"/>
        <w:rPr>
          <w:color w:val="3B3B3B"/>
          <w:sz w:val="21"/>
          <w:szCs w:val="21"/>
        </w:rPr>
      </w:pPr>
      <w:r>
        <w:rPr>
          <w:color w:val="000000"/>
          <w:sz w:val="21"/>
          <w:szCs w:val="21"/>
        </w:rPr>
        <w:t>все права в отношении имущества, составляющего конкурсную массу, в том числе на распоряжение им, осуществляются только финансовым управляющим от имени гражданина и не могут осуществляться гражданином лично (здесь речь идет о законодательном запрете гражданину-должнику распоряжаться принадлежащие ему имуществом, в том числе продавать, обременять или иным образом отчуждать его);</w:t>
      </w:r>
    </w:p>
    <w:p w:rsidR="002A5A2D" w:rsidRDefault="00000000">
      <w:pPr>
        <w:numPr>
          <w:ilvl w:val="0"/>
          <w:numId w:val="2"/>
        </w:numPr>
        <w:pBdr>
          <w:top w:val="nil"/>
          <w:left w:val="nil"/>
          <w:bottom w:val="nil"/>
          <w:right w:val="nil"/>
          <w:between w:val="nil"/>
        </w:pBdr>
        <w:tabs>
          <w:tab w:val="left" w:pos="156"/>
          <w:tab w:val="left" w:pos="447"/>
        </w:tabs>
        <w:spacing w:line="360" w:lineRule="auto"/>
        <w:ind w:left="1843" w:firstLine="0"/>
        <w:jc w:val="both"/>
        <w:rPr>
          <w:color w:val="000000"/>
          <w:sz w:val="21"/>
          <w:szCs w:val="21"/>
        </w:rPr>
      </w:pPr>
      <w:r>
        <w:rPr>
          <w:color w:val="000000"/>
          <w:sz w:val="21"/>
          <w:szCs w:val="21"/>
        </w:rPr>
        <w:t xml:space="preserve">снимаются ранее наложенные аресты на имущество гражданина и иные ограничения </w:t>
      </w:r>
      <w:r>
        <w:rPr>
          <w:color w:val="000000"/>
          <w:sz w:val="21"/>
          <w:szCs w:val="21"/>
        </w:rPr>
        <w:lastRenderedPageBreak/>
        <w:t>распоряжения имуществом гражданина;</w:t>
      </w:r>
    </w:p>
    <w:p w:rsidR="002A5A2D" w:rsidRDefault="00000000">
      <w:pPr>
        <w:numPr>
          <w:ilvl w:val="0"/>
          <w:numId w:val="2"/>
        </w:numPr>
        <w:pBdr>
          <w:top w:val="nil"/>
          <w:left w:val="nil"/>
          <w:bottom w:val="nil"/>
          <w:right w:val="nil"/>
          <w:between w:val="nil"/>
        </w:pBdr>
        <w:tabs>
          <w:tab w:val="left" w:pos="475"/>
        </w:tabs>
        <w:spacing w:line="360" w:lineRule="auto"/>
        <w:ind w:left="1843" w:firstLine="0"/>
        <w:jc w:val="both"/>
        <w:rPr>
          <w:color w:val="000000"/>
          <w:sz w:val="21"/>
          <w:szCs w:val="21"/>
        </w:rPr>
      </w:pPr>
      <w:bookmarkStart w:id="32" w:name="bookmark=id.3o7alnk" w:colFirst="0" w:colLast="0"/>
      <w:bookmarkEnd w:id="32"/>
      <w:r>
        <w:rPr>
          <w:color w:val="000000"/>
          <w:sz w:val="21"/>
          <w:szCs w:val="21"/>
        </w:rPr>
        <w:t>прекращается начисление неустоек (штрафов, пеней) и иных финансовых санкций, а также процентов по всем обязательствам гражданина, за исключением текущих платежей;</w:t>
      </w:r>
    </w:p>
    <w:p w:rsidR="002A5A2D" w:rsidRDefault="00000000">
      <w:pPr>
        <w:numPr>
          <w:ilvl w:val="0"/>
          <w:numId w:val="2"/>
        </w:numPr>
        <w:pBdr>
          <w:top w:val="nil"/>
          <w:left w:val="nil"/>
          <w:bottom w:val="nil"/>
          <w:right w:val="nil"/>
          <w:between w:val="nil"/>
        </w:pBdr>
        <w:tabs>
          <w:tab w:val="left" w:pos="434"/>
        </w:tabs>
        <w:spacing w:line="360" w:lineRule="auto"/>
        <w:ind w:left="1843" w:firstLine="0"/>
        <w:jc w:val="both"/>
        <w:rPr>
          <w:color w:val="000000"/>
          <w:sz w:val="21"/>
          <w:szCs w:val="21"/>
        </w:rPr>
      </w:pPr>
      <w:r>
        <w:rPr>
          <w:color w:val="000000"/>
          <w:sz w:val="21"/>
          <w:szCs w:val="21"/>
        </w:rPr>
        <w:t>должник не вправе лично открывать банковские счета и вклады в кредитных организациях и получать по ним денежные средства;</w:t>
      </w:r>
    </w:p>
    <w:p w:rsidR="002A5A2D" w:rsidRDefault="00000000">
      <w:pPr>
        <w:numPr>
          <w:ilvl w:val="0"/>
          <w:numId w:val="2"/>
        </w:numPr>
        <w:pBdr>
          <w:top w:val="nil"/>
          <w:left w:val="nil"/>
          <w:bottom w:val="nil"/>
          <w:right w:val="nil"/>
          <w:between w:val="nil"/>
        </w:pBdr>
        <w:tabs>
          <w:tab w:val="left" w:pos="442"/>
        </w:tabs>
        <w:spacing w:line="360" w:lineRule="auto"/>
        <w:ind w:left="1843" w:firstLine="0"/>
        <w:jc w:val="both"/>
        <w:rPr>
          <w:color w:val="000000"/>
          <w:sz w:val="21"/>
          <w:szCs w:val="21"/>
        </w:rPr>
      </w:pPr>
      <w:r>
        <w:rPr>
          <w:color w:val="000000"/>
          <w:sz w:val="21"/>
          <w:szCs w:val="21"/>
        </w:rPr>
        <w:t>гражданин-должник обязан не позднее одного рабочего дня, следующего за днем принятия решения о признании его банкротом, передать финансовому управляющему все имеющиеся у него банковские карты. Не позднее одного рабочего дня, следующего за днем их получения, финансовый управляющий обязан принять меры по блокированию операций с полученными им банковскими картами по перечислению денежных средств с использованием банковских карт на основной счет должника.</w:t>
      </w:r>
    </w:p>
    <w:p w:rsidR="002A5A2D" w:rsidRDefault="00000000">
      <w:pPr>
        <w:pBdr>
          <w:top w:val="nil"/>
          <w:left w:val="nil"/>
          <w:bottom w:val="nil"/>
          <w:right w:val="nil"/>
          <w:between w:val="nil"/>
        </w:pBdr>
        <w:spacing w:line="360" w:lineRule="auto"/>
        <w:ind w:left="1843"/>
        <w:jc w:val="both"/>
        <w:rPr>
          <w:color w:val="000000"/>
          <w:sz w:val="21"/>
          <w:szCs w:val="21"/>
        </w:rPr>
      </w:pPr>
      <w:r>
        <w:rPr>
          <w:color w:val="000000"/>
          <w:sz w:val="21"/>
          <w:szCs w:val="21"/>
        </w:rPr>
        <w:t xml:space="preserve">Что касается реструктуризации, то зачастую все зависит от практики конкретно взятого региона, например, </w:t>
      </w:r>
      <w:r>
        <w:rPr>
          <w:sz w:val="21"/>
          <w:szCs w:val="21"/>
        </w:rPr>
        <w:t>должник</w:t>
      </w:r>
      <w:r>
        <w:rPr>
          <w:color w:val="000000"/>
          <w:sz w:val="21"/>
          <w:szCs w:val="21"/>
        </w:rPr>
        <w:t>, зарегистрированный в следующих регионах, с вероятностью 90 % попадет в процедуру реструктуризации:</w:t>
      </w:r>
    </w:p>
    <w:p w:rsidR="002A5A2D" w:rsidRDefault="00000000">
      <w:pPr>
        <w:numPr>
          <w:ilvl w:val="0"/>
          <w:numId w:val="9"/>
        </w:numPr>
        <w:pBdr>
          <w:top w:val="nil"/>
          <w:left w:val="nil"/>
          <w:bottom w:val="nil"/>
          <w:right w:val="nil"/>
          <w:between w:val="nil"/>
        </w:pBdr>
        <w:tabs>
          <w:tab w:val="left" w:pos="351"/>
        </w:tabs>
        <w:spacing w:line="360" w:lineRule="auto"/>
        <w:ind w:left="1843" w:firstLine="0"/>
        <w:jc w:val="both"/>
        <w:rPr>
          <w:color w:val="000000"/>
          <w:sz w:val="21"/>
          <w:szCs w:val="21"/>
        </w:rPr>
      </w:pPr>
      <w:r>
        <w:rPr>
          <w:color w:val="000000"/>
          <w:sz w:val="21"/>
          <w:szCs w:val="21"/>
        </w:rPr>
        <w:t>Курская область.</w:t>
      </w:r>
    </w:p>
    <w:p w:rsidR="002A5A2D" w:rsidRDefault="00000000">
      <w:pPr>
        <w:numPr>
          <w:ilvl w:val="0"/>
          <w:numId w:val="9"/>
        </w:numPr>
        <w:pBdr>
          <w:top w:val="nil"/>
          <w:left w:val="nil"/>
          <w:bottom w:val="nil"/>
          <w:right w:val="nil"/>
          <w:between w:val="nil"/>
        </w:pBdr>
        <w:tabs>
          <w:tab w:val="left" w:pos="349"/>
        </w:tabs>
        <w:spacing w:line="360" w:lineRule="auto"/>
        <w:ind w:left="1843" w:firstLine="0"/>
        <w:jc w:val="both"/>
        <w:rPr>
          <w:color w:val="000000"/>
          <w:sz w:val="21"/>
          <w:szCs w:val="21"/>
        </w:rPr>
      </w:pPr>
      <w:r>
        <w:rPr>
          <w:color w:val="000000"/>
          <w:sz w:val="21"/>
          <w:szCs w:val="21"/>
        </w:rPr>
        <w:t>Липецкая область.</w:t>
      </w:r>
    </w:p>
    <w:p w:rsidR="002A5A2D" w:rsidRDefault="00000000">
      <w:pPr>
        <w:numPr>
          <w:ilvl w:val="0"/>
          <w:numId w:val="9"/>
        </w:numPr>
        <w:pBdr>
          <w:top w:val="nil"/>
          <w:left w:val="nil"/>
          <w:bottom w:val="nil"/>
          <w:right w:val="nil"/>
          <w:between w:val="nil"/>
        </w:pBdr>
        <w:tabs>
          <w:tab w:val="left" w:pos="348"/>
        </w:tabs>
        <w:spacing w:line="360" w:lineRule="auto"/>
        <w:ind w:left="1843" w:firstLine="0"/>
        <w:jc w:val="both"/>
        <w:rPr>
          <w:color w:val="000000"/>
          <w:sz w:val="21"/>
          <w:szCs w:val="21"/>
        </w:rPr>
      </w:pPr>
      <w:r>
        <w:rPr>
          <w:color w:val="000000"/>
          <w:sz w:val="21"/>
          <w:szCs w:val="21"/>
        </w:rPr>
        <w:t>Тамбовская область.</w:t>
      </w:r>
    </w:p>
    <w:p w:rsidR="002A5A2D" w:rsidRDefault="00000000">
      <w:pPr>
        <w:numPr>
          <w:ilvl w:val="0"/>
          <w:numId w:val="9"/>
        </w:numPr>
        <w:pBdr>
          <w:top w:val="nil"/>
          <w:left w:val="nil"/>
          <w:bottom w:val="nil"/>
          <w:right w:val="nil"/>
          <w:between w:val="nil"/>
        </w:pBdr>
        <w:tabs>
          <w:tab w:val="left" w:pos="352"/>
        </w:tabs>
        <w:spacing w:line="360" w:lineRule="auto"/>
        <w:ind w:left="1843" w:firstLine="0"/>
        <w:jc w:val="both"/>
        <w:rPr>
          <w:color w:val="000000"/>
          <w:sz w:val="21"/>
          <w:szCs w:val="21"/>
        </w:rPr>
      </w:pPr>
      <w:r>
        <w:rPr>
          <w:color w:val="000000"/>
          <w:sz w:val="21"/>
          <w:szCs w:val="21"/>
        </w:rPr>
        <w:t>Белгородская область.</w:t>
      </w:r>
    </w:p>
    <w:p w:rsidR="002A5A2D" w:rsidRDefault="00000000">
      <w:pPr>
        <w:numPr>
          <w:ilvl w:val="0"/>
          <w:numId w:val="9"/>
        </w:numPr>
        <w:pBdr>
          <w:top w:val="nil"/>
          <w:left w:val="nil"/>
          <w:bottom w:val="nil"/>
          <w:right w:val="nil"/>
          <w:between w:val="nil"/>
        </w:pBdr>
        <w:tabs>
          <w:tab w:val="left" w:pos="348"/>
        </w:tabs>
        <w:spacing w:line="360" w:lineRule="auto"/>
        <w:ind w:left="1843" w:firstLine="0"/>
        <w:jc w:val="both"/>
        <w:rPr>
          <w:color w:val="000000"/>
          <w:sz w:val="21"/>
          <w:szCs w:val="21"/>
        </w:rPr>
      </w:pPr>
      <w:r>
        <w:rPr>
          <w:color w:val="000000"/>
          <w:sz w:val="21"/>
          <w:szCs w:val="21"/>
        </w:rPr>
        <w:t>Томская область.</w:t>
      </w:r>
    </w:p>
    <w:p w:rsidR="002A5A2D" w:rsidRDefault="00000000">
      <w:pPr>
        <w:numPr>
          <w:ilvl w:val="0"/>
          <w:numId w:val="9"/>
        </w:numPr>
        <w:pBdr>
          <w:top w:val="nil"/>
          <w:left w:val="nil"/>
          <w:bottom w:val="nil"/>
          <w:right w:val="nil"/>
          <w:between w:val="nil"/>
        </w:pBdr>
        <w:tabs>
          <w:tab w:val="left" w:pos="351"/>
        </w:tabs>
        <w:spacing w:line="360" w:lineRule="auto"/>
        <w:ind w:left="1843" w:firstLine="0"/>
        <w:jc w:val="both"/>
        <w:rPr>
          <w:color w:val="000000"/>
          <w:sz w:val="21"/>
          <w:szCs w:val="21"/>
        </w:rPr>
      </w:pPr>
      <w:r>
        <w:rPr>
          <w:color w:val="000000"/>
          <w:sz w:val="21"/>
          <w:szCs w:val="21"/>
        </w:rPr>
        <w:t>Иркутская область.</w:t>
      </w:r>
    </w:p>
    <w:p w:rsidR="002A5A2D" w:rsidRDefault="00000000">
      <w:pPr>
        <w:numPr>
          <w:ilvl w:val="0"/>
          <w:numId w:val="9"/>
        </w:numPr>
        <w:pBdr>
          <w:top w:val="nil"/>
          <w:left w:val="nil"/>
          <w:bottom w:val="nil"/>
          <w:right w:val="nil"/>
          <w:between w:val="nil"/>
        </w:pBdr>
        <w:tabs>
          <w:tab w:val="left" w:pos="351"/>
        </w:tabs>
        <w:spacing w:line="360" w:lineRule="auto"/>
        <w:ind w:left="1843" w:firstLine="0"/>
        <w:jc w:val="both"/>
        <w:rPr>
          <w:color w:val="000000"/>
          <w:sz w:val="21"/>
          <w:szCs w:val="21"/>
        </w:rPr>
      </w:pPr>
      <w:r>
        <w:rPr>
          <w:color w:val="000000"/>
          <w:sz w:val="21"/>
          <w:szCs w:val="21"/>
        </w:rPr>
        <w:t>Кемеровская область.</w:t>
      </w:r>
    </w:p>
    <w:p w:rsidR="002A5A2D" w:rsidRDefault="00000000">
      <w:pPr>
        <w:numPr>
          <w:ilvl w:val="0"/>
          <w:numId w:val="9"/>
        </w:numPr>
        <w:pBdr>
          <w:top w:val="nil"/>
          <w:left w:val="nil"/>
          <w:bottom w:val="nil"/>
          <w:right w:val="nil"/>
          <w:between w:val="nil"/>
        </w:pBdr>
        <w:tabs>
          <w:tab w:val="left" w:pos="346"/>
        </w:tabs>
        <w:spacing w:line="360" w:lineRule="auto"/>
        <w:ind w:left="1843" w:firstLine="0"/>
        <w:jc w:val="both"/>
        <w:rPr>
          <w:color w:val="000000"/>
          <w:sz w:val="21"/>
          <w:szCs w:val="21"/>
        </w:rPr>
      </w:pPr>
      <w:r>
        <w:rPr>
          <w:color w:val="000000"/>
          <w:sz w:val="21"/>
          <w:szCs w:val="21"/>
        </w:rPr>
        <w:t>Воронежская область.</w:t>
      </w:r>
    </w:p>
    <w:p w:rsidR="002A5A2D" w:rsidRDefault="00000000">
      <w:pPr>
        <w:numPr>
          <w:ilvl w:val="0"/>
          <w:numId w:val="9"/>
        </w:numPr>
        <w:pBdr>
          <w:top w:val="nil"/>
          <w:left w:val="nil"/>
          <w:bottom w:val="nil"/>
          <w:right w:val="nil"/>
          <w:between w:val="nil"/>
        </w:pBdr>
        <w:tabs>
          <w:tab w:val="left" w:pos="346"/>
        </w:tabs>
        <w:spacing w:line="360" w:lineRule="auto"/>
        <w:ind w:left="1843" w:firstLine="0"/>
        <w:jc w:val="both"/>
        <w:rPr>
          <w:color w:val="000000"/>
          <w:sz w:val="21"/>
          <w:szCs w:val="21"/>
        </w:rPr>
      </w:pPr>
      <w:r>
        <w:rPr>
          <w:color w:val="000000"/>
          <w:sz w:val="21"/>
          <w:szCs w:val="21"/>
        </w:rPr>
        <w:t xml:space="preserve">Республика </w:t>
      </w:r>
      <w:proofErr w:type="spellStart"/>
      <w:r>
        <w:rPr>
          <w:color w:val="000000"/>
          <w:sz w:val="21"/>
          <w:szCs w:val="21"/>
        </w:rPr>
        <w:t>Caxa</w:t>
      </w:r>
      <w:proofErr w:type="spellEnd"/>
      <w:r>
        <w:rPr>
          <w:color w:val="000000"/>
          <w:sz w:val="21"/>
          <w:szCs w:val="21"/>
        </w:rPr>
        <w:t xml:space="preserve"> (Якутия).</w:t>
      </w:r>
    </w:p>
    <w:p w:rsidR="002A5A2D" w:rsidRDefault="00000000">
      <w:pPr>
        <w:numPr>
          <w:ilvl w:val="0"/>
          <w:numId w:val="9"/>
        </w:numPr>
        <w:pBdr>
          <w:top w:val="nil"/>
          <w:left w:val="nil"/>
          <w:bottom w:val="nil"/>
          <w:right w:val="nil"/>
          <w:between w:val="nil"/>
        </w:pBdr>
        <w:tabs>
          <w:tab w:val="left" w:pos="448"/>
        </w:tabs>
        <w:spacing w:line="360" w:lineRule="auto"/>
        <w:ind w:left="1843" w:firstLine="0"/>
        <w:jc w:val="both"/>
        <w:rPr>
          <w:color w:val="000000"/>
          <w:sz w:val="21"/>
          <w:szCs w:val="21"/>
        </w:rPr>
      </w:pPr>
      <w:r>
        <w:rPr>
          <w:color w:val="000000"/>
          <w:sz w:val="21"/>
          <w:szCs w:val="21"/>
        </w:rPr>
        <w:t>Смоленская область.</w:t>
      </w:r>
    </w:p>
    <w:p w:rsidR="002A5A2D" w:rsidRDefault="002A5A2D">
      <w:pPr>
        <w:pBdr>
          <w:top w:val="nil"/>
          <w:left w:val="nil"/>
          <w:bottom w:val="nil"/>
          <w:right w:val="nil"/>
          <w:between w:val="nil"/>
        </w:pBdr>
        <w:tabs>
          <w:tab w:val="left" w:pos="448"/>
        </w:tabs>
        <w:spacing w:line="360" w:lineRule="auto"/>
        <w:jc w:val="both"/>
        <w:rPr>
          <w:sz w:val="21"/>
          <w:szCs w:val="21"/>
        </w:rPr>
      </w:pPr>
    </w:p>
    <w:p w:rsidR="002A5A2D" w:rsidRDefault="002A5A2D">
      <w:pPr>
        <w:pBdr>
          <w:top w:val="nil"/>
          <w:left w:val="nil"/>
          <w:bottom w:val="nil"/>
          <w:right w:val="nil"/>
          <w:between w:val="nil"/>
        </w:pBdr>
        <w:tabs>
          <w:tab w:val="left" w:pos="448"/>
        </w:tabs>
        <w:spacing w:line="360" w:lineRule="auto"/>
        <w:jc w:val="both"/>
        <w:rPr>
          <w:sz w:val="21"/>
          <w:szCs w:val="21"/>
        </w:rPr>
        <w:sectPr w:rsidR="002A5A2D">
          <w:type w:val="continuous"/>
          <w:pgSz w:w="11906" w:h="16838"/>
          <w:pgMar w:top="940" w:right="620" w:bottom="820" w:left="580" w:header="0" w:footer="618" w:gutter="0"/>
          <w:cols w:space="720"/>
        </w:sectPr>
      </w:pPr>
    </w:p>
    <w:p w:rsidR="002A5A2D" w:rsidRDefault="00000000">
      <w:pPr>
        <w:spacing w:line="360" w:lineRule="auto"/>
        <w:ind w:left="1843"/>
        <w:jc w:val="center"/>
        <w:rPr>
          <w:b/>
          <w:bCs/>
          <w:sz w:val="21"/>
          <w:szCs w:val="21"/>
        </w:rPr>
      </w:pPr>
      <w:bookmarkStart w:id="33" w:name="bookmark=id.ihv636" w:colFirst="0" w:colLast="0"/>
      <w:bookmarkStart w:id="34" w:name="bookmark=id.23ckvvd" w:colFirst="0" w:colLast="0"/>
      <w:bookmarkEnd w:id="33"/>
      <w:bookmarkEnd w:id="34"/>
      <w:r>
        <w:rPr>
          <w:b/>
          <w:bCs/>
          <w:sz w:val="21"/>
          <w:szCs w:val="21"/>
        </w:rPr>
        <w:t>Глава 6. Окончание банкнотной процедуры гражданина</w:t>
      </w:r>
    </w:p>
    <w:p w:rsidR="002A5A2D" w:rsidRDefault="002A5A2D">
      <w:pPr>
        <w:spacing w:line="360" w:lineRule="auto"/>
        <w:ind w:left="1843"/>
        <w:jc w:val="center"/>
        <w:rPr>
          <w:sz w:val="21"/>
          <w:szCs w:val="21"/>
        </w:rPr>
      </w:pPr>
    </w:p>
    <w:p w:rsidR="002A5A2D" w:rsidRDefault="00000000">
      <w:pPr>
        <w:spacing w:line="360" w:lineRule="auto"/>
        <w:ind w:left="1843"/>
        <w:jc w:val="center"/>
        <w:rPr>
          <w:b/>
          <w:bCs/>
          <w:sz w:val="21"/>
          <w:szCs w:val="21"/>
        </w:rPr>
      </w:pPr>
      <w:r>
        <w:rPr>
          <w:sz w:val="21"/>
          <w:szCs w:val="21"/>
        </w:rPr>
        <w:t xml:space="preserve">§ 6.1. </w:t>
      </w:r>
      <w:r>
        <w:rPr>
          <w:b/>
          <w:bCs/>
          <w:sz w:val="21"/>
          <w:szCs w:val="21"/>
        </w:rPr>
        <w:t>Прекращение или завершение процедуры банкротства гражданина</w:t>
      </w:r>
    </w:p>
    <w:p w:rsidR="002A5A2D" w:rsidRDefault="002A5A2D">
      <w:pPr>
        <w:spacing w:line="360" w:lineRule="auto"/>
        <w:ind w:left="1843"/>
        <w:jc w:val="center"/>
        <w:rPr>
          <w:b/>
          <w:bCs/>
          <w:sz w:val="21"/>
          <w:szCs w:val="21"/>
        </w:rPr>
      </w:pPr>
    </w:p>
    <w:p w:rsidR="002A5A2D" w:rsidRDefault="00000000">
      <w:pPr>
        <w:spacing w:line="360" w:lineRule="auto"/>
        <w:ind w:left="1843"/>
        <w:jc w:val="both"/>
        <w:rPr>
          <w:sz w:val="21"/>
          <w:szCs w:val="21"/>
        </w:rPr>
      </w:pPr>
      <w:r>
        <w:rPr>
          <w:sz w:val="21"/>
          <w:szCs w:val="21"/>
        </w:rPr>
        <w:t xml:space="preserve">Результатом процедуры банкротства гражданина может стать как прекращение производства по делу, так и </w:t>
      </w:r>
      <w:r>
        <w:rPr>
          <w:b/>
          <w:bCs/>
          <w:sz w:val="21"/>
          <w:szCs w:val="21"/>
        </w:rPr>
        <w:t xml:space="preserve">завершение </w:t>
      </w:r>
      <w:r>
        <w:rPr>
          <w:sz w:val="21"/>
          <w:szCs w:val="21"/>
        </w:rPr>
        <w:t xml:space="preserve">процедуры с одновременным прекращением производства по делу. С юридической точки зрения, два этих факта </w:t>
      </w:r>
      <w:r>
        <w:rPr>
          <w:b/>
          <w:bCs/>
          <w:sz w:val="21"/>
          <w:szCs w:val="21"/>
        </w:rPr>
        <w:t xml:space="preserve">несут разный правовой </w:t>
      </w:r>
      <w:r>
        <w:rPr>
          <w:sz w:val="21"/>
          <w:szCs w:val="21"/>
        </w:rPr>
        <w:t>смысл. Рассмотрим подробнее каждый из них. Начнем с прекращения производства по делу. Смысл его заключается в том, что по каким— либо основаниям сама по себе процедура банкротства (ее стадия) не доведена до логического конца, если можно так выразиться. То есть лицо не прошло все предусмотренные этапы конкретной стадии или наступило событие, которое делает невозможным (нецелесообразным) продолжение процедуры банкротства гражданина. Эта ситуация может складываться, например, в связи с:</w:t>
      </w:r>
    </w:p>
    <w:p w:rsidR="002A5A2D" w:rsidRDefault="00000000">
      <w:pPr>
        <w:numPr>
          <w:ilvl w:val="0"/>
          <w:numId w:val="7"/>
        </w:numPr>
        <w:pBdr>
          <w:top w:val="nil"/>
          <w:left w:val="nil"/>
          <w:bottom w:val="nil"/>
          <w:right w:val="nil"/>
          <w:between w:val="nil"/>
        </w:pBdr>
        <w:tabs>
          <w:tab w:val="left" w:pos="488"/>
        </w:tabs>
        <w:spacing w:line="360" w:lineRule="auto"/>
        <w:ind w:left="1843" w:firstLine="0"/>
        <w:jc w:val="both"/>
        <w:rPr>
          <w:color w:val="000000"/>
          <w:sz w:val="21"/>
          <w:szCs w:val="21"/>
        </w:rPr>
      </w:pPr>
      <w:r>
        <w:rPr>
          <w:color w:val="000000"/>
          <w:sz w:val="21"/>
          <w:szCs w:val="21"/>
        </w:rPr>
        <w:t>отсутствием достаточных средств и имущества у должника и нежеланием кредиторов финансировать процедуру банкротства гражданина;</w:t>
      </w:r>
    </w:p>
    <w:p w:rsidR="002A5A2D" w:rsidRDefault="00000000">
      <w:pPr>
        <w:numPr>
          <w:ilvl w:val="0"/>
          <w:numId w:val="7"/>
        </w:numPr>
        <w:pBdr>
          <w:top w:val="nil"/>
          <w:left w:val="nil"/>
          <w:bottom w:val="nil"/>
          <w:right w:val="nil"/>
          <w:between w:val="nil"/>
        </w:pBdr>
        <w:tabs>
          <w:tab w:val="left" w:pos="449"/>
        </w:tabs>
        <w:spacing w:line="360" w:lineRule="auto"/>
        <w:ind w:left="1843" w:firstLine="0"/>
        <w:jc w:val="both"/>
        <w:rPr>
          <w:color w:val="000000"/>
          <w:sz w:val="21"/>
          <w:szCs w:val="21"/>
        </w:rPr>
      </w:pPr>
      <w:r>
        <w:rPr>
          <w:color w:val="000000"/>
          <w:sz w:val="21"/>
          <w:szCs w:val="21"/>
        </w:rPr>
        <w:t xml:space="preserve">заключением </w:t>
      </w:r>
      <w:r>
        <w:rPr>
          <w:b/>
          <w:bCs/>
          <w:color w:val="000000"/>
          <w:sz w:val="21"/>
          <w:szCs w:val="21"/>
        </w:rPr>
        <w:t xml:space="preserve">мирового </w:t>
      </w:r>
      <w:r>
        <w:rPr>
          <w:color w:val="000000"/>
          <w:sz w:val="21"/>
          <w:szCs w:val="21"/>
        </w:rPr>
        <w:t>соглашения с кредиторами;</w:t>
      </w:r>
    </w:p>
    <w:p w:rsidR="002A5A2D" w:rsidRDefault="00000000">
      <w:pPr>
        <w:numPr>
          <w:ilvl w:val="0"/>
          <w:numId w:val="7"/>
        </w:numPr>
        <w:pBdr>
          <w:top w:val="nil"/>
          <w:left w:val="nil"/>
          <w:bottom w:val="nil"/>
          <w:right w:val="nil"/>
          <w:between w:val="nil"/>
        </w:pBdr>
        <w:tabs>
          <w:tab w:val="left" w:pos="447"/>
        </w:tabs>
        <w:spacing w:line="360" w:lineRule="auto"/>
        <w:ind w:left="1843" w:firstLine="0"/>
        <w:jc w:val="both"/>
        <w:rPr>
          <w:color w:val="212121"/>
          <w:sz w:val="21"/>
          <w:szCs w:val="21"/>
        </w:rPr>
      </w:pPr>
      <w:r>
        <w:rPr>
          <w:color w:val="000000"/>
          <w:sz w:val="21"/>
          <w:szCs w:val="21"/>
        </w:rPr>
        <w:lastRenderedPageBreak/>
        <w:t>погашением обязательств должника третьими лицами;</w:t>
      </w:r>
    </w:p>
    <w:p w:rsidR="002A5A2D" w:rsidRDefault="00000000">
      <w:pPr>
        <w:spacing w:line="360" w:lineRule="auto"/>
        <w:ind w:left="1843"/>
        <w:jc w:val="both"/>
        <w:rPr>
          <w:sz w:val="21"/>
          <w:szCs w:val="21"/>
        </w:rPr>
      </w:pPr>
      <w:r>
        <w:rPr>
          <w:sz w:val="21"/>
          <w:szCs w:val="21"/>
        </w:rPr>
        <w:t>Далее следует завершение процедуры с одновременным прекращением производства по делу (фактическое завершение какой—либо стадии процедуры банкротства гражданина). Смысл его заключается в том, что банкротство должника гражданина состоит, как правило, из двух стадий: реструктуризации долгов и реализации имущества. Если какая-либо из этих стадий доведена до логического конца и на ней осуществлены все предусмотренные Законом необходимые мероприятия (достигнуты цели), то она будет признана судом завершенной. Должник, например, может исполнить план реструктуризации долгов, т.е. фактически рассчитаться с кредиторами, либо пройти процедуру реализации имущества и отдать кредиторам все, что положено по Закону.</w:t>
      </w:r>
    </w:p>
    <w:p w:rsidR="002A5A2D" w:rsidRDefault="002A5A2D">
      <w:pPr>
        <w:pBdr>
          <w:top w:val="nil"/>
          <w:left w:val="nil"/>
          <w:bottom w:val="nil"/>
          <w:right w:val="nil"/>
          <w:between w:val="nil"/>
        </w:pBdr>
        <w:spacing w:line="360" w:lineRule="auto"/>
        <w:ind w:left="1843"/>
        <w:jc w:val="both"/>
        <w:rPr>
          <w:color w:val="000000"/>
          <w:sz w:val="21"/>
          <w:szCs w:val="21"/>
        </w:rPr>
      </w:pPr>
    </w:p>
    <w:p w:rsidR="002A5A2D" w:rsidRDefault="00000000">
      <w:pPr>
        <w:spacing w:line="360" w:lineRule="auto"/>
        <w:ind w:left="1843"/>
        <w:jc w:val="center"/>
        <w:rPr>
          <w:b/>
          <w:bCs/>
          <w:sz w:val="21"/>
          <w:szCs w:val="21"/>
        </w:rPr>
      </w:pPr>
      <w:r>
        <w:rPr>
          <w:sz w:val="21"/>
          <w:szCs w:val="21"/>
        </w:rPr>
        <w:t xml:space="preserve">§ 6.2.  </w:t>
      </w:r>
      <w:r>
        <w:rPr>
          <w:b/>
          <w:bCs/>
          <w:sz w:val="21"/>
          <w:szCs w:val="21"/>
        </w:rPr>
        <w:t>Последствия прекращения или завершения процедуры банкротства гражданина</w:t>
      </w:r>
    </w:p>
    <w:p w:rsidR="002A5A2D" w:rsidRDefault="002A5A2D">
      <w:pPr>
        <w:spacing w:line="360" w:lineRule="auto"/>
        <w:ind w:left="1843"/>
        <w:jc w:val="center"/>
        <w:rPr>
          <w:b/>
          <w:bCs/>
          <w:sz w:val="21"/>
          <w:szCs w:val="21"/>
        </w:rPr>
      </w:pPr>
    </w:p>
    <w:p w:rsidR="002A5A2D" w:rsidRDefault="00000000">
      <w:pPr>
        <w:spacing w:line="360" w:lineRule="auto"/>
        <w:ind w:left="1843"/>
        <w:jc w:val="both"/>
        <w:rPr>
          <w:sz w:val="21"/>
          <w:szCs w:val="21"/>
        </w:rPr>
      </w:pPr>
      <w:r>
        <w:rPr>
          <w:sz w:val="21"/>
          <w:szCs w:val="21"/>
        </w:rPr>
        <w:t>В п. 3 ст. 213.28 Закона сказано: «После завершения расчетов с кредиторами гражданин, признанный банкротом, освобождается от дальнейшего исполнения требований кредиторов, в том числе требований кредиторов, не заявленных при введении реструктуризации долгов гражданина или реализации имущества гражданина (далее — освобождение гражданина от обязательств)». Таким образом, списываются все имеющиеся долги гражданина на момент вынесения соответствующего определения суда, кроме тех, списание которых прямо запрещено Законом.</w:t>
      </w:r>
    </w:p>
    <w:p w:rsidR="002A5A2D" w:rsidRDefault="00000000">
      <w:pPr>
        <w:spacing w:line="360" w:lineRule="auto"/>
        <w:ind w:left="1843"/>
        <w:jc w:val="both"/>
        <w:rPr>
          <w:b/>
          <w:bCs/>
          <w:sz w:val="21"/>
          <w:szCs w:val="21"/>
          <w:u w:val="single"/>
        </w:rPr>
      </w:pPr>
      <w:bookmarkStart w:id="35" w:name="bookmark=id.32hioqz" w:colFirst="0" w:colLast="0"/>
      <w:bookmarkEnd w:id="35"/>
      <w:r>
        <w:rPr>
          <w:b/>
          <w:bCs/>
          <w:sz w:val="21"/>
          <w:szCs w:val="21"/>
          <w:u w:val="single"/>
        </w:rPr>
        <w:t>Последствия прохождения гражданином процедуры банкротства указаны в ст. 213.30.</w:t>
      </w:r>
    </w:p>
    <w:p w:rsidR="002A5A2D" w:rsidRDefault="00000000">
      <w:pPr>
        <w:numPr>
          <w:ilvl w:val="0"/>
          <w:numId w:val="1"/>
        </w:numPr>
        <w:pBdr>
          <w:top w:val="nil"/>
          <w:left w:val="nil"/>
          <w:bottom w:val="nil"/>
          <w:right w:val="nil"/>
          <w:between w:val="nil"/>
        </w:pBdr>
        <w:tabs>
          <w:tab w:val="left" w:pos="155"/>
          <w:tab w:val="left" w:pos="393"/>
        </w:tabs>
        <w:spacing w:line="360" w:lineRule="auto"/>
        <w:ind w:left="1843" w:firstLine="0"/>
        <w:jc w:val="both"/>
        <w:rPr>
          <w:color w:val="000000"/>
          <w:sz w:val="21"/>
          <w:szCs w:val="21"/>
        </w:rPr>
      </w:pPr>
      <w:r>
        <w:rPr>
          <w:color w:val="000000"/>
          <w:sz w:val="21"/>
          <w:szCs w:val="21"/>
        </w:rPr>
        <w:t>В течение пяти лет с даты завершения в отношении гражданина процедуры реализации имущества или прекращения производства по делу о банкротстве в ходе такой процедуры он не вправе принимать на себя обязательства по кредитным договорам и (или) договорам займа без указания на факт своего банкротства.</w:t>
      </w:r>
    </w:p>
    <w:p w:rsidR="002A5A2D" w:rsidRDefault="00000000">
      <w:pPr>
        <w:numPr>
          <w:ilvl w:val="0"/>
          <w:numId w:val="1"/>
        </w:numPr>
        <w:pBdr>
          <w:top w:val="nil"/>
          <w:left w:val="nil"/>
          <w:bottom w:val="nil"/>
          <w:right w:val="nil"/>
          <w:between w:val="nil"/>
        </w:pBdr>
        <w:tabs>
          <w:tab w:val="left" w:pos="155"/>
          <w:tab w:val="left" w:pos="394"/>
        </w:tabs>
        <w:spacing w:line="360" w:lineRule="auto"/>
        <w:ind w:left="1843" w:firstLine="0"/>
        <w:jc w:val="both"/>
        <w:rPr>
          <w:color w:val="000000"/>
          <w:sz w:val="21"/>
          <w:szCs w:val="21"/>
        </w:rPr>
      </w:pPr>
      <w:r>
        <w:rPr>
          <w:color w:val="000000"/>
          <w:sz w:val="21"/>
          <w:szCs w:val="21"/>
        </w:rPr>
        <w:t>В течение пяти лет с даты завершения в отношении гражданина процедуры реализации имущества или прекращения производства по делу о банкротстве в ходе такой процедуры дело о его банкротстве не может быть возбуждено по заявлению этого гражданина.</w:t>
      </w:r>
    </w:p>
    <w:p w:rsidR="002A5A2D" w:rsidRDefault="00000000">
      <w:pPr>
        <w:numPr>
          <w:ilvl w:val="0"/>
          <w:numId w:val="1"/>
        </w:numPr>
        <w:pBdr>
          <w:top w:val="nil"/>
          <w:left w:val="nil"/>
          <w:bottom w:val="nil"/>
          <w:right w:val="nil"/>
          <w:between w:val="nil"/>
        </w:pBdr>
        <w:tabs>
          <w:tab w:val="left" w:pos="394"/>
        </w:tabs>
        <w:spacing w:line="360" w:lineRule="auto"/>
        <w:ind w:left="1843" w:firstLine="0"/>
        <w:jc w:val="both"/>
        <w:rPr>
          <w:color w:val="000000"/>
          <w:sz w:val="21"/>
          <w:szCs w:val="21"/>
        </w:rPr>
      </w:pPr>
      <w:r>
        <w:rPr>
          <w:color w:val="000000"/>
          <w:sz w:val="21"/>
          <w:szCs w:val="21"/>
        </w:rPr>
        <w:t>В течение трех лет с даты завершения в отношении гражданина процедуры реализации имущества или прекращения производства по делу о банкротстве в ходе такой процедуры он не вправе занимать должности в органах управления юридического лица, иным образом участвовать в управлении юридическим лицом, если иное не установлено настоящим Федеральном законом.</w:t>
      </w:r>
    </w:p>
    <w:p w:rsidR="002A5A2D" w:rsidRDefault="00000000">
      <w:pPr>
        <w:numPr>
          <w:ilvl w:val="0"/>
          <w:numId w:val="1"/>
        </w:numPr>
        <w:pBdr>
          <w:top w:val="nil"/>
          <w:left w:val="nil"/>
          <w:bottom w:val="nil"/>
          <w:right w:val="nil"/>
          <w:between w:val="nil"/>
        </w:pBdr>
        <w:tabs>
          <w:tab w:val="left" w:pos="299"/>
        </w:tabs>
        <w:spacing w:line="360" w:lineRule="auto"/>
        <w:ind w:left="1843" w:firstLine="0"/>
        <w:jc w:val="both"/>
        <w:rPr>
          <w:color w:val="000000"/>
          <w:sz w:val="21"/>
          <w:szCs w:val="21"/>
        </w:rPr>
      </w:pPr>
      <w:r>
        <w:rPr>
          <w:color w:val="000000"/>
          <w:sz w:val="21"/>
          <w:szCs w:val="21"/>
        </w:rPr>
        <w:t>B течение десяти лет с даты завершения в отношении гражданина процедуры реализации имущества или прекращения производства по делу о банкротстве в ходе такой процедуры он не вправе занимать должности в органах управления кредитной организации, иным образом участвовать в управлении кредитной организацией.</w:t>
      </w:r>
    </w:p>
    <w:p w:rsidR="002A5A2D" w:rsidRPr="00337638" w:rsidRDefault="00000000">
      <w:pPr>
        <w:numPr>
          <w:ilvl w:val="0"/>
          <w:numId w:val="1"/>
        </w:numPr>
        <w:pBdr>
          <w:top w:val="nil"/>
          <w:left w:val="nil"/>
          <w:bottom w:val="nil"/>
          <w:right w:val="nil"/>
          <w:between w:val="nil"/>
        </w:pBdr>
        <w:tabs>
          <w:tab w:val="left" w:pos="154"/>
          <w:tab w:val="left" w:pos="299"/>
        </w:tabs>
        <w:spacing w:line="360" w:lineRule="auto"/>
        <w:ind w:left="1843" w:firstLine="0"/>
        <w:jc w:val="both"/>
        <w:rPr>
          <w:color w:val="000000"/>
          <w:sz w:val="21"/>
          <w:szCs w:val="21"/>
        </w:rPr>
      </w:pPr>
      <w:r>
        <w:rPr>
          <w:color w:val="000000"/>
          <w:sz w:val="21"/>
          <w:szCs w:val="21"/>
        </w:rPr>
        <w:t>B течение пяти лет с даты завершения в отношении гражданина процедуры реализации имущества или прекращения производства по делу о банкротстве в ходе такой процедуры он не вправе занимать должности в органах управления страховой организации, негосударственного пенсионного фонда, управляющей компании инвестиционного фонда, паевого инвестиционного фонда и негосударственного пенсионного фонда или микрофинансовой компании, иным образом участвовать в управлении такими организациями.</w:t>
      </w:r>
    </w:p>
    <w:p w:rsidR="00337638" w:rsidRDefault="00337638" w:rsidP="00337638">
      <w:pPr>
        <w:pBdr>
          <w:top w:val="nil"/>
          <w:left w:val="nil"/>
          <w:bottom w:val="nil"/>
          <w:right w:val="nil"/>
          <w:between w:val="nil"/>
        </w:pBdr>
        <w:tabs>
          <w:tab w:val="left" w:pos="154"/>
          <w:tab w:val="left" w:pos="299"/>
        </w:tabs>
        <w:spacing w:line="360" w:lineRule="auto"/>
        <w:ind w:left="1843"/>
        <w:jc w:val="both"/>
        <w:rPr>
          <w:color w:val="000000"/>
          <w:sz w:val="21"/>
          <w:szCs w:val="21"/>
          <w:lang w:val="ru-RU"/>
        </w:rPr>
      </w:pPr>
    </w:p>
    <w:p w:rsidR="00337638" w:rsidRDefault="00337638" w:rsidP="00337638">
      <w:pPr>
        <w:pBdr>
          <w:top w:val="nil"/>
          <w:left w:val="nil"/>
          <w:bottom w:val="nil"/>
          <w:right w:val="nil"/>
          <w:between w:val="nil"/>
        </w:pBdr>
        <w:tabs>
          <w:tab w:val="left" w:pos="154"/>
          <w:tab w:val="left" w:pos="299"/>
        </w:tabs>
        <w:spacing w:line="360" w:lineRule="auto"/>
        <w:ind w:left="1843"/>
        <w:jc w:val="both"/>
        <w:rPr>
          <w:color w:val="000000"/>
          <w:sz w:val="21"/>
          <w:szCs w:val="21"/>
        </w:rPr>
      </w:pPr>
    </w:p>
    <w:p w:rsidR="002A5A2D" w:rsidRDefault="00000000">
      <w:pPr>
        <w:pBdr>
          <w:top w:val="nil"/>
          <w:left w:val="nil"/>
          <w:bottom w:val="nil"/>
          <w:right w:val="nil"/>
          <w:between w:val="nil"/>
        </w:pBdr>
        <w:spacing w:line="360" w:lineRule="auto"/>
        <w:ind w:left="1843"/>
        <w:jc w:val="both"/>
        <w:rPr>
          <w:color w:val="000000"/>
          <w:sz w:val="21"/>
          <w:szCs w:val="21"/>
        </w:rPr>
      </w:pPr>
      <w:r>
        <w:rPr>
          <w:color w:val="000000"/>
          <w:sz w:val="21"/>
          <w:szCs w:val="21"/>
        </w:rPr>
        <w:t>Один из часто задаваемых вопросов: «Дадут ли мне кредиты, после банкротства?» Ответ: любой кредит банк выдает на свое усмотрение, то есть, вам могут дать кредит на любые потребности, а вопрос дадут ли, нужно уточнять у Банка.</w:t>
      </w:r>
    </w:p>
    <w:p w:rsidR="002A5A2D" w:rsidRDefault="00000000">
      <w:pPr>
        <w:pBdr>
          <w:top w:val="nil"/>
          <w:left w:val="nil"/>
          <w:bottom w:val="nil"/>
          <w:right w:val="nil"/>
          <w:between w:val="nil"/>
        </w:pBdr>
        <w:spacing w:line="360" w:lineRule="auto"/>
        <w:ind w:left="1843"/>
        <w:jc w:val="both"/>
        <w:rPr>
          <w:color w:val="000000"/>
          <w:sz w:val="21"/>
          <w:szCs w:val="21"/>
        </w:rPr>
      </w:pPr>
      <w:r>
        <w:rPr>
          <w:color w:val="000000"/>
          <w:sz w:val="21"/>
          <w:szCs w:val="21"/>
        </w:rPr>
        <w:t xml:space="preserve">Зачастую банки забывают разблокировать карты гражданина после завершения процедуры. После получения определения, которое подписано судьей с печатью арбитражного суда, </w:t>
      </w:r>
      <w:r>
        <w:rPr>
          <w:sz w:val="21"/>
          <w:szCs w:val="21"/>
        </w:rPr>
        <w:t>должник</w:t>
      </w:r>
      <w:r>
        <w:rPr>
          <w:color w:val="000000"/>
          <w:sz w:val="21"/>
          <w:szCs w:val="21"/>
        </w:rPr>
        <w:t xml:space="preserve"> проходит с ним по банкам и карты будут разблокированы. </w:t>
      </w:r>
    </w:p>
    <w:p w:rsidR="002A5A2D" w:rsidRDefault="00000000">
      <w:pPr>
        <w:pBdr>
          <w:top w:val="nil"/>
          <w:left w:val="nil"/>
          <w:bottom w:val="nil"/>
          <w:right w:val="nil"/>
          <w:between w:val="nil"/>
        </w:pBdr>
        <w:spacing w:line="360" w:lineRule="auto"/>
        <w:ind w:left="1843"/>
        <w:jc w:val="both"/>
        <w:rPr>
          <w:color w:val="000000"/>
          <w:sz w:val="21"/>
          <w:szCs w:val="21"/>
        </w:rPr>
        <w:sectPr w:rsidR="002A5A2D">
          <w:type w:val="continuous"/>
          <w:pgSz w:w="11906" w:h="16838"/>
          <w:pgMar w:top="1080" w:right="620" w:bottom="840" w:left="580" w:header="0" w:footer="618" w:gutter="0"/>
          <w:cols w:space="720"/>
        </w:sectPr>
      </w:pPr>
      <w:r>
        <w:rPr>
          <w:sz w:val="21"/>
          <w:szCs w:val="21"/>
        </w:rPr>
        <w:t>Ч</w:t>
      </w:r>
      <w:r>
        <w:rPr>
          <w:color w:val="000000"/>
          <w:sz w:val="21"/>
          <w:szCs w:val="21"/>
        </w:rPr>
        <w:t>асто волнует вопрос о том, сможет ли открыть ИП после процедур</w:t>
      </w:r>
      <w:r>
        <w:rPr>
          <w:sz w:val="21"/>
          <w:szCs w:val="21"/>
        </w:rPr>
        <w:t>ы</w:t>
      </w:r>
      <w:r>
        <w:rPr>
          <w:color w:val="000000"/>
          <w:sz w:val="21"/>
          <w:szCs w:val="21"/>
        </w:rPr>
        <w:t xml:space="preserve"> банкротства. Да, при банкротстве физических лиц ограничений на открытие ИП. </w:t>
      </w:r>
    </w:p>
    <w:p w:rsidR="002A5A2D" w:rsidRDefault="002A5A2D">
      <w:pPr>
        <w:pBdr>
          <w:top w:val="nil"/>
          <w:left w:val="nil"/>
          <w:bottom w:val="nil"/>
          <w:right w:val="nil"/>
          <w:between w:val="nil"/>
        </w:pBdr>
        <w:spacing w:line="360" w:lineRule="auto"/>
        <w:ind w:left="1843"/>
        <w:jc w:val="both"/>
        <w:rPr>
          <w:color w:val="000000"/>
          <w:sz w:val="21"/>
          <w:szCs w:val="21"/>
        </w:rPr>
      </w:pPr>
      <w:bookmarkStart w:id="36" w:name="bookmark=id.1hmsyys" w:colFirst="0" w:colLast="0"/>
      <w:bookmarkStart w:id="37" w:name="bookmark=id.2grqrue" w:colFirst="0" w:colLast="0"/>
      <w:bookmarkStart w:id="38" w:name="bookmark=id.41mghml" w:colFirst="0" w:colLast="0"/>
      <w:bookmarkEnd w:id="36"/>
      <w:bookmarkEnd w:id="37"/>
      <w:bookmarkEnd w:id="38"/>
    </w:p>
    <w:p w:rsidR="002A5A2D" w:rsidRDefault="00000000">
      <w:pPr>
        <w:spacing w:line="360" w:lineRule="auto"/>
        <w:ind w:left="1843"/>
        <w:jc w:val="both"/>
        <w:rPr>
          <w:sz w:val="21"/>
          <w:szCs w:val="21"/>
        </w:rPr>
      </w:pPr>
      <w:r>
        <w:rPr>
          <w:sz w:val="21"/>
          <w:szCs w:val="21"/>
        </w:rPr>
        <w:t>Резолютивная</w:t>
      </w:r>
      <w:r>
        <w:rPr>
          <w:sz w:val="21"/>
          <w:szCs w:val="21"/>
        </w:rPr>
        <w:tab/>
        <w:t>часть о завершении процедуры банкротства выглядит следующим образом:</w:t>
      </w:r>
    </w:p>
    <w:p w:rsidR="002A5A2D" w:rsidRDefault="002A5A2D">
      <w:pPr>
        <w:pBdr>
          <w:top w:val="nil"/>
          <w:left w:val="nil"/>
          <w:bottom w:val="nil"/>
          <w:right w:val="nil"/>
          <w:between w:val="nil"/>
        </w:pBdr>
        <w:spacing w:before="20"/>
        <w:ind w:left="1843"/>
        <w:rPr>
          <w:color w:val="000000"/>
          <w:sz w:val="20"/>
          <w:szCs w:val="20"/>
        </w:rPr>
      </w:pPr>
    </w:p>
    <w:p w:rsidR="002A5A2D" w:rsidRDefault="00000000">
      <w:pPr>
        <w:ind w:left="1843"/>
        <w:rPr>
          <w:sz w:val="20"/>
          <w:szCs w:val="20"/>
        </w:rPr>
        <w:sectPr w:rsidR="002A5A2D">
          <w:type w:val="continuous"/>
          <w:pgSz w:w="11906" w:h="16838"/>
          <w:pgMar w:top="1020" w:right="620" w:bottom="800" w:left="580" w:header="0" w:footer="618" w:gutter="0"/>
          <w:cols w:space="720"/>
        </w:sectPr>
      </w:pPr>
      <w:r>
        <w:rPr>
          <w:noProof/>
          <w:sz w:val="20"/>
          <w:szCs w:val="20"/>
        </w:rPr>
        <w:drawing>
          <wp:inline distT="0" distB="0" distL="0" distR="0">
            <wp:extent cx="4679950" cy="4754245"/>
            <wp:effectExtent l="0" t="0" r="0" b="0"/>
            <wp:docPr id="16"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8"/>
                    <a:srcRect/>
                    <a:stretch>
                      <a:fillRect/>
                    </a:stretch>
                  </pic:blipFill>
                  <pic:spPr>
                    <a:xfrm>
                      <a:off x="0" y="0"/>
                      <a:ext cx="4679950" cy="4754245"/>
                    </a:xfrm>
                    <a:prstGeom prst="rect">
                      <a:avLst/>
                    </a:prstGeom>
                    <a:ln/>
                  </pic:spPr>
                </pic:pic>
              </a:graphicData>
            </a:graphic>
          </wp:inline>
        </w:drawing>
      </w:r>
      <w:r>
        <w:rPr>
          <w:noProof/>
        </w:rPr>
        <mc:AlternateContent>
          <mc:Choice Requires="wpg">
            <w:drawing>
              <wp:anchor distT="0" distB="0" distL="114300" distR="114300" simplePos="0" relativeHeight="251666432" behindDoc="0" locked="0" layoutInCell="1" hidden="0" allowOverlap="1">
                <wp:simplePos x="0" y="0"/>
                <wp:positionH relativeFrom="column">
                  <wp:posOffset>2209800</wp:posOffset>
                </wp:positionH>
                <wp:positionV relativeFrom="paragraph">
                  <wp:posOffset>1104900</wp:posOffset>
                </wp:positionV>
                <wp:extent cx="2374900" cy="96519"/>
                <wp:effectExtent l="0" t="0" r="0" b="0"/>
                <wp:wrapNone/>
                <wp:docPr id="3" name="Минус 3"/>
                <wp:cNvGraphicFramePr/>
                <a:graphic xmlns:a="http://schemas.openxmlformats.org/drawingml/2006/main">
                  <a:graphicData uri="http://schemas.microsoft.com/office/word/2010/wordprocessingShape">
                    <wps:wsp>
                      <wps:cNvSpPr/>
                      <wps:spPr>
                        <a:xfrm>
                          <a:off x="4183950" y="3757141"/>
                          <a:ext cx="2324100" cy="45719"/>
                        </a:xfrm>
                        <a:prstGeom prst="mathMinus">
                          <a:avLst>
                            <a:gd name="adj1" fmla="val 23520"/>
                          </a:avLst>
                        </a:prstGeom>
                        <a:solidFill>
                          <a:schemeClr val="dk1"/>
                        </a:solidFill>
                        <a:ln w="25400" cap="flat" cmpd="sng">
                          <a:solidFill>
                            <a:schemeClr val="dk1"/>
                          </a:solidFill>
                          <a:prstDash val="solid"/>
                          <a:round/>
                          <a:headEnd type="none" w="sm" len="sm"/>
                          <a:tailEnd type="none" w="sm" len="sm"/>
                        </a:ln>
                      </wps:spPr>
                      <wps:txbx>
                        <w:txbxContent>
                          <w:p w:rsidR="002A5A2D" w:rsidRDefault="002A5A2D">
                            <w:pPr>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2209800</wp:posOffset>
                </wp:positionH>
                <wp:positionV relativeFrom="paragraph">
                  <wp:posOffset>1104900</wp:posOffset>
                </wp:positionV>
                <wp:extent cx="2374900" cy="96519"/>
                <wp:effectExtent b="0" l="0" r="0" t="0"/>
                <wp:wrapNone/>
                <wp:docPr id="3" name="image16.png"/>
                <a:graphic>
                  <a:graphicData uri="http://schemas.openxmlformats.org/drawingml/2006/picture">
                    <pic:pic>
                      <pic:nvPicPr>
                        <pic:cNvPr id="0" name="image16.png"/>
                        <pic:cNvPicPr preferRelativeResize="0"/>
                      </pic:nvPicPr>
                      <pic:blipFill>
                        <a:blip r:embed="rId15"/>
                        <a:srcRect/>
                        <a:stretch>
                          <a:fillRect/>
                        </a:stretch>
                      </pic:blipFill>
                      <pic:spPr>
                        <a:xfrm>
                          <a:off x="0" y="0"/>
                          <a:ext cx="2374900" cy="96519"/>
                        </a:xfrm>
                        <a:prstGeom prst="rect"/>
                        <a:ln/>
                      </pic:spPr>
                    </pic:pic>
                  </a:graphicData>
                </a:graphic>
              </wp:anchor>
            </w:drawing>
          </mc:Fallback>
        </mc:AlternateContent>
      </w:r>
    </w:p>
    <w:p w:rsidR="002A5A2D" w:rsidRDefault="002A5A2D">
      <w:pPr>
        <w:pBdr>
          <w:top w:val="nil"/>
          <w:left w:val="nil"/>
          <w:bottom w:val="nil"/>
          <w:right w:val="nil"/>
          <w:between w:val="nil"/>
        </w:pBdr>
        <w:spacing w:line="360" w:lineRule="auto"/>
        <w:ind w:left="1843"/>
        <w:jc w:val="both"/>
        <w:rPr>
          <w:sz w:val="17"/>
          <w:szCs w:val="17"/>
        </w:rPr>
      </w:pPr>
    </w:p>
    <w:p w:rsidR="002A5A2D" w:rsidRDefault="002A5A2D">
      <w:pPr>
        <w:pBdr>
          <w:top w:val="nil"/>
          <w:left w:val="nil"/>
          <w:bottom w:val="nil"/>
          <w:right w:val="nil"/>
          <w:between w:val="nil"/>
        </w:pBdr>
        <w:spacing w:line="360" w:lineRule="auto"/>
        <w:ind w:left="1843"/>
        <w:jc w:val="both"/>
        <w:rPr>
          <w:sz w:val="17"/>
          <w:szCs w:val="17"/>
        </w:rPr>
      </w:pPr>
    </w:p>
    <w:p w:rsidR="002A5A2D" w:rsidRDefault="002A5A2D">
      <w:pPr>
        <w:pBdr>
          <w:top w:val="nil"/>
          <w:left w:val="nil"/>
          <w:bottom w:val="nil"/>
          <w:right w:val="nil"/>
          <w:between w:val="nil"/>
        </w:pBdr>
        <w:spacing w:line="360" w:lineRule="auto"/>
        <w:ind w:left="1843"/>
        <w:jc w:val="both"/>
        <w:rPr>
          <w:sz w:val="17"/>
          <w:szCs w:val="17"/>
        </w:rPr>
      </w:pPr>
    </w:p>
    <w:p w:rsidR="002A5A2D" w:rsidRDefault="002A5A2D">
      <w:pPr>
        <w:pBdr>
          <w:top w:val="nil"/>
          <w:left w:val="nil"/>
          <w:bottom w:val="nil"/>
          <w:right w:val="nil"/>
          <w:between w:val="nil"/>
        </w:pBdr>
        <w:spacing w:line="360" w:lineRule="auto"/>
        <w:ind w:left="1843"/>
        <w:jc w:val="both"/>
        <w:rPr>
          <w:sz w:val="17"/>
          <w:szCs w:val="17"/>
        </w:rPr>
      </w:pPr>
    </w:p>
    <w:p w:rsidR="002A5A2D" w:rsidRDefault="002A5A2D">
      <w:pPr>
        <w:pBdr>
          <w:top w:val="nil"/>
          <w:left w:val="nil"/>
          <w:bottom w:val="nil"/>
          <w:right w:val="nil"/>
          <w:between w:val="nil"/>
        </w:pBdr>
        <w:spacing w:line="360" w:lineRule="auto"/>
        <w:ind w:left="1843"/>
        <w:jc w:val="both"/>
        <w:rPr>
          <w:sz w:val="17"/>
          <w:szCs w:val="17"/>
        </w:rPr>
      </w:pPr>
    </w:p>
    <w:p w:rsidR="002A5A2D" w:rsidRDefault="002A5A2D">
      <w:pPr>
        <w:pBdr>
          <w:top w:val="nil"/>
          <w:left w:val="nil"/>
          <w:bottom w:val="nil"/>
          <w:right w:val="nil"/>
          <w:between w:val="nil"/>
        </w:pBdr>
        <w:spacing w:line="360" w:lineRule="auto"/>
        <w:ind w:left="1843"/>
        <w:jc w:val="both"/>
        <w:rPr>
          <w:sz w:val="17"/>
          <w:szCs w:val="17"/>
        </w:rPr>
      </w:pPr>
    </w:p>
    <w:p w:rsidR="002A5A2D" w:rsidRDefault="002A5A2D">
      <w:pPr>
        <w:pBdr>
          <w:top w:val="nil"/>
          <w:left w:val="nil"/>
          <w:bottom w:val="nil"/>
          <w:right w:val="nil"/>
          <w:between w:val="nil"/>
        </w:pBdr>
        <w:spacing w:line="360" w:lineRule="auto"/>
        <w:ind w:left="1843"/>
        <w:jc w:val="both"/>
        <w:rPr>
          <w:sz w:val="17"/>
          <w:szCs w:val="17"/>
        </w:rPr>
      </w:pPr>
    </w:p>
    <w:p w:rsidR="002A5A2D" w:rsidRDefault="002A5A2D">
      <w:pPr>
        <w:pBdr>
          <w:top w:val="nil"/>
          <w:left w:val="nil"/>
          <w:bottom w:val="nil"/>
          <w:right w:val="nil"/>
          <w:between w:val="nil"/>
        </w:pBdr>
        <w:spacing w:line="360" w:lineRule="auto"/>
        <w:ind w:left="1843"/>
        <w:jc w:val="both"/>
        <w:rPr>
          <w:sz w:val="17"/>
          <w:szCs w:val="17"/>
        </w:rPr>
      </w:pPr>
    </w:p>
    <w:p w:rsidR="002A5A2D" w:rsidRDefault="002A5A2D">
      <w:pPr>
        <w:pBdr>
          <w:top w:val="nil"/>
          <w:left w:val="nil"/>
          <w:bottom w:val="nil"/>
          <w:right w:val="nil"/>
          <w:between w:val="nil"/>
        </w:pBdr>
        <w:spacing w:line="360" w:lineRule="auto"/>
        <w:ind w:left="1843"/>
        <w:jc w:val="both"/>
        <w:rPr>
          <w:sz w:val="17"/>
          <w:szCs w:val="17"/>
        </w:rPr>
      </w:pPr>
    </w:p>
    <w:p w:rsidR="002A5A2D" w:rsidRPr="00337638" w:rsidRDefault="002A5A2D">
      <w:pPr>
        <w:pBdr>
          <w:top w:val="nil"/>
          <w:left w:val="nil"/>
          <w:bottom w:val="nil"/>
          <w:right w:val="nil"/>
          <w:between w:val="nil"/>
        </w:pBdr>
        <w:spacing w:line="360" w:lineRule="auto"/>
        <w:jc w:val="both"/>
        <w:rPr>
          <w:sz w:val="25"/>
          <w:szCs w:val="25"/>
          <w:lang w:val="ru-RU"/>
        </w:rPr>
      </w:pPr>
    </w:p>
    <w:sectPr w:rsidR="002A5A2D" w:rsidRPr="00337638">
      <w:footerReference w:type="default" r:id="rId29"/>
      <w:type w:val="continuous"/>
      <w:pgSz w:w="11906" w:h="16838"/>
      <w:pgMar w:top="1380" w:right="620" w:bottom="280" w:left="58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E7314" w:rsidRDefault="00CE7314">
      <w:r>
        <w:separator/>
      </w:r>
    </w:p>
  </w:endnote>
  <w:endnote w:type="continuationSeparator" w:id="0">
    <w:p w:rsidR="00CE7314" w:rsidRDefault="00CE73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90B75DE2-DDA9-B347-BD7D-D49A164E7228}"/>
    <w:embedBold r:id="rId2" w:fontKey="{3D33FF80-542F-4246-B056-BDF7DB68A32E}"/>
    <w:embedItalic r:id="rId3" w:fontKey="{2A8B4CF8-3FE4-7840-B6B2-63FC3BE4218F}"/>
  </w:font>
  <w:font w:name="Georgia">
    <w:panose1 w:val="02040502050405020303"/>
    <w:charset w:val="00"/>
    <w:family w:val="roman"/>
    <w:pitch w:val="variable"/>
    <w:sig w:usb0="00000287" w:usb1="00000000" w:usb2="00000000" w:usb3="00000000" w:csb0="0000009F" w:csb1="00000000"/>
    <w:embedItalic r:id="rId4" w:fontKey="{6154921A-79E0-DC4B-8921-39BDD80A66F0}"/>
  </w:font>
  <w:font w:name="Calibri">
    <w:panose1 w:val="020F0502020204030204"/>
    <w:charset w:val="00"/>
    <w:family w:val="modern"/>
    <w:pitch w:val="variable"/>
    <w:sig w:usb0="00000003" w:usb1="00000000" w:usb2="00000000" w:usb3="00000000" w:csb0="00000001" w:csb1="00000000"/>
    <w:embedRegular r:id="rId5" w:fontKey="{3A11BCC9-45DE-3E40-AC1C-82900928DE8F}"/>
  </w:font>
  <w:font w:name="Cambria">
    <w:panose1 w:val="02040503050406030204"/>
    <w:charset w:val="00"/>
    <w:family w:val="roman"/>
    <w:notTrueType/>
    <w:pitch w:val="default"/>
    <w:embedRegular r:id="rId6" w:fontKey="{86BE70C1-084E-1D48-83AC-9A0034924F7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A2D" w:rsidRDefault="00000000">
    <w:pPr>
      <w:pBdr>
        <w:top w:val="nil"/>
        <w:left w:val="nil"/>
        <w:bottom w:val="nil"/>
        <w:right w:val="nil"/>
        <w:between w:val="nil"/>
      </w:pBdr>
      <w:spacing w:line="14" w:lineRule="auto"/>
      <w:rPr>
        <w:color w:val="000000"/>
        <w:sz w:val="20"/>
        <w:szCs w:val="20"/>
      </w:rPr>
    </w:pPr>
    <w:r>
      <w:rPr>
        <w:noProof/>
      </w:rPr>
      <mc:AlternateContent>
        <mc:Choice Requires="wpg">
          <w:drawing>
            <wp:anchor distT="0" distB="0" distL="0" distR="0" simplePos="0" relativeHeight="251658240" behindDoc="1" locked="0" layoutInCell="1" hidden="0" allowOverlap="1">
              <wp:simplePos x="0" y="0"/>
              <wp:positionH relativeFrom="column">
                <wp:posOffset>4491038</wp:posOffset>
              </wp:positionH>
              <wp:positionV relativeFrom="paragraph">
                <wp:posOffset>7221538</wp:posOffset>
              </wp:positionV>
              <wp:extent cx="165735" cy="171450"/>
              <wp:effectExtent l="0" t="0" r="0" b="0"/>
              <wp:wrapNone/>
              <wp:docPr id="5" name="Прямоугольник 5"/>
              <wp:cNvGraphicFramePr/>
              <a:graphic xmlns:a="http://schemas.openxmlformats.org/drawingml/2006/main">
                <a:graphicData uri="http://schemas.microsoft.com/office/word/2010/wordprocessingShape">
                  <wps:wsp>
                    <wps:cNvSpPr/>
                    <wps:spPr>
                      <a:xfrm>
                        <a:off x="5272658" y="3703800"/>
                        <a:ext cx="146685" cy="152400"/>
                      </a:xfrm>
                      <a:prstGeom prst="rect">
                        <a:avLst/>
                      </a:prstGeom>
                      <a:noFill/>
                      <a:ln>
                        <a:noFill/>
                      </a:ln>
                    </wps:spPr>
                    <wps:txbx>
                      <w:txbxContent>
                        <w:p w:rsidR="002A5A2D" w:rsidRDefault="00000000">
                          <w:pPr>
                            <w:spacing w:before="12"/>
                            <w:ind w:left="60" w:firstLine="120"/>
                            <w:textDirection w:val="btLr"/>
                          </w:pPr>
                          <w:r>
                            <w:rPr>
                              <w:color w:val="000000"/>
                              <w:sz w:val="18"/>
                            </w:rPr>
                            <w:t xml:space="preserve"> PAGE 1</w:t>
                          </w:r>
                        </w:p>
                      </w:txbxContent>
                    </wps:txbx>
                    <wps:bodyPr spcFirstLastPara="1" wrap="square" lIns="0" tIns="0" rIns="0" bIns="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4491038</wp:posOffset>
              </wp:positionH>
              <wp:positionV relativeFrom="paragraph">
                <wp:posOffset>7221538</wp:posOffset>
              </wp:positionV>
              <wp:extent cx="165735" cy="171450"/>
              <wp:effectExtent b="0" l="0" r="0" t="0"/>
              <wp:wrapNone/>
              <wp:docPr id="5" name="image18.png"/>
              <a:graphic>
                <a:graphicData uri="http://schemas.openxmlformats.org/drawingml/2006/picture">
                  <pic:pic>
                    <pic:nvPicPr>
                      <pic:cNvPr id="0" name="image18.png"/>
                      <pic:cNvPicPr preferRelativeResize="0"/>
                    </pic:nvPicPr>
                    <pic:blipFill>
                      <a:blip r:embed="rId1"/>
                      <a:srcRect/>
                      <a:stretch>
                        <a:fillRect/>
                      </a:stretch>
                    </pic:blipFill>
                    <pic:spPr>
                      <a:xfrm>
                        <a:off x="0" y="0"/>
                        <a:ext cx="165735" cy="171450"/>
                      </a:xfrm>
                      <a:prstGeom prst="rect"/>
                      <a:ln/>
                    </pic:spPr>
                  </pic:pic>
                </a:graphicData>
              </a:graphic>
            </wp:anchor>
          </w:drawing>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A2D" w:rsidRDefault="002A5A2D">
    <w:pPr>
      <w:pBdr>
        <w:top w:val="nil"/>
        <w:left w:val="nil"/>
        <w:bottom w:val="nil"/>
        <w:right w:val="nil"/>
        <w:between w:val="nil"/>
      </w:pBdr>
      <w:spacing w:line="14" w:lineRule="auto"/>
      <w:rPr>
        <w:color w:val="000000"/>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A2D" w:rsidRDefault="002A5A2D">
    <w:pPr>
      <w:pBdr>
        <w:top w:val="nil"/>
        <w:left w:val="nil"/>
        <w:bottom w:val="nil"/>
        <w:right w:val="nil"/>
        <w:between w:val="nil"/>
      </w:pBdr>
      <w:spacing w:line="14" w:lineRule="auto"/>
      <w:rPr>
        <w:color w:val="000000"/>
        <w:sz w:val="20"/>
        <w:szCs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A2D" w:rsidRDefault="002A5A2D">
    <w:pPr>
      <w:pBdr>
        <w:top w:val="nil"/>
        <w:left w:val="nil"/>
        <w:bottom w:val="nil"/>
        <w:right w:val="nil"/>
        <w:between w:val="nil"/>
      </w:pBdr>
      <w:spacing w:line="14" w:lineRule="auto"/>
      <w:rPr>
        <w:color w:val="000000"/>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E7314" w:rsidRDefault="00CE7314">
      <w:r>
        <w:separator/>
      </w:r>
    </w:p>
  </w:footnote>
  <w:footnote w:type="continuationSeparator" w:id="0">
    <w:p w:rsidR="00CE7314" w:rsidRDefault="00CE73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FF60C6"/>
    <w:multiLevelType w:val="multilevel"/>
    <w:tmpl w:val="AE464D72"/>
    <w:lvl w:ilvl="0">
      <w:numFmt w:val="bullet"/>
      <w:lvlText w:val="—"/>
      <w:lvlJc w:val="left"/>
      <w:pPr>
        <w:ind w:left="150" w:hanging="338"/>
      </w:pPr>
      <w:rPr>
        <w:rFonts w:ascii="Times New Roman" w:eastAsia="Times New Roman" w:hAnsi="Times New Roman" w:cs="Times New Roman"/>
      </w:rPr>
    </w:lvl>
    <w:lvl w:ilvl="1">
      <w:numFmt w:val="bullet"/>
      <w:lvlText w:val="•"/>
      <w:lvlJc w:val="left"/>
      <w:pPr>
        <w:ind w:left="880" w:hanging="338"/>
      </w:pPr>
    </w:lvl>
    <w:lvl w:ilvl="2">
      <w:numFmt w:val="bullet"/>
      <w:lvlText w:val="•"/>
      <w:lvlJc w:val="left"/>
      <w:pPr>
        <w:ind w:left="1600" w:hanging="338"/>
      </w:pPr>
    </w:lvl>
    <w:lvl w:ilvl="3">
      <w:numFmt w:val="bullet"/>
      <w:lvlText w:val="•"/>
      <w:lvlJc w:val="left"/>
      <w:pPr>
        <w:ind w:left="2320" w:hanging="338"/>
      </w:pPr>
    </w:lvl>
    <w:lvl w:ilvl="4">
      <w:numFmt w:val="bullet"/>
      <w:lvlText w:val="•"/>
      <w:lvlJc w:val="left"/>
      <w:pPr>
        <w:ind w:left="3040" w:hanging="338"/>
      </w:pPr>
    </w:lvl>
    <w:lvl w:ilvl="5">
      <w:numFmt w:val="bullet"/>
      <w:lvlText w:val="•"/>
      <w:lvlJc w:val="left"/>
      <w:pPr>
        <w:ind w:left="3760" w:hanging="338"/>
      </w:pPr>
    </w:lvl>
    <w:lvl w:ilvl="6">
      <w:numFmt w:val="bullet"/>
      <w:lvlText w:val="•"/>
      <w:lvlJc w:val="left"/>
      <w:pPr>
        <w:ind w:left="4480" w:hanging="338"/>
      </w:pPr>
    </w:lvl>
    <w:lvl w:ilvl="7">
      <w:numFmt w:val="bullet"/>
      <w:lvlText w:val="•"/>
      <w:lvlJc w:val="left"/>
      <w:pPr>
        <w:ind w:left="5200" w:hanging="338"/>
      </w:pPr>
    </w:lvl>
    <w:lvl w:ilvl="8">
      <w:numFmt w:val="bullet"/>
      <w:lvlText w:val="•"/>
      <w:lvlJc w:val="left"/>
      <w:pPr>
        <w:ind w:left="5920" w:hanging="338"/>
      </w:pPr>
    </w:lvl>
  </w:abstractNum>
  <w:abstractNum w:abstractNumId="1" w15:restartNumberingAfterBreak="0">
    <w:nsid w:val="33EA5BE7"/>
    <w:multiLevelType w:val="multilevel"/>
    <w:tmpl w:val="F634DFE4"/>
    <w:lvl w:ilvl="0">
      <w:numFmt w:val="bullet"/>
      <w:lvlText w:val="—"/>
      <w:lvlJc w:val="left"/>
      <w:pPr>
        <w:ind w:left="156" w:hanging="325"/>
      </w:pPr>
      <w:rPr>
        <w:rFonts w:ascii="Times New Roman" w:eastAsia="Times New Roman" w:hAnsi="Times New Roman" w:cs="Times New Roman"/>
      </w:rPr>
    </w:lvl>
    <w:lvl w:ilvl="1">
      <w:numFmt w:val="bullet"/>
      <w:lvlText w:val="•"/>
      <w:lvlJc w:val="left"/>
      <w:pPr>
        <w:ind w:left="880" w:hanging="325"/>
      </w:pPr>
    </w:lvl>
    <w:lvl w:ilvl="2">
      <w:numFmt w:val="bullet"/>
      <w:lvlText w:val="•"/>
      <w:lvlJc w:val="left"/>
      <w:pPr>
        <w:ind w:left="1600" w:hanging="325"/>
      </w:pPr>
    </w:lvl>
    <w:lvl w:ilvl="3">
      <w:numFmt w:val="bullet"/>
      <w:lvlText w:val="•"/>
      <w:lvlJc w:val="left"/>
      <w:pPr>
        <w:ind w:left="2320" w:hanging="325"/>
      </w:pPr>
    </w:lvl>
    <w:lvl w:ilvl="4">
      <w:numFmt w:val="bullet"/>
      <w:lvlText w:val="•"/>
      <w:lvlJc w:val="left"/>
      <w:pPr>
        <w:ind w:left="3040" w:hanging="325"/>
      </w:pPr>
    </w:lvl>
    <w:lvl w:ilvl="5">
      <w:numFmt w:val="bullet"/>
      <w:lvlText w:val="•"/>
      <w:lvlJc w:val="left"/>
      <w:pPr>
        <w:ind w:left="3760" w:hanging="325"/>
      </w:pPr>
    </w:lvl>
    <w:lvl w:ilvl="6">
      <w:numFmt w:val="bullet"/>
      <w:lvlText w:val="•"/>
      <w:lvlJc w:val="left"/>
      <w:pPr>
        <w:ind w:left="4480" w:hanging="325"/>
      </w:pPr>
    </w:lvl>
    <w:lvl w:ilvl="7">
      <w:numFmt w:val="bullet"/>
      <w:lvlText w:val="•"/>
      <w:lvlJc w:val="left"/>
      <w:pPr>
        <w:ind w:left="5200" w:hanging="325"/>
      </w:pPr>
    </w:lvl>
    <w:lvl w:ilvl="8">
      <w:numFmt w:val="bullet"/>
      <w:lvlText w:val="•"/>
      <w:lvlJc w:val="left"/>
      <w:pPr>
        <w:ind w:left="5920" w:hanging="325"/>
      </w:pPr>
    </w:lvl>
  </w:abstractNum>
  <w:abstractNum w:abstractNumId="2" w15:restartNumberingAfterBreak="0">
    <w:nsid w:val="40F40E83"/>
    <w:multiLevelType w:val="multilevel"/>
    <w:tmpl w:val="DCCAC4D6"/>
    <w:lvl w:ilvl="0">
      <w:numFmt w:val="bullet"/>
      <w:lvlText w:val="—"/>
      <w:lvlJc w:val="left"/>
      <w:pPr>
        <w:ind w:left="190" w:hanging="258"/>
      </w:pPr>
      <w:rPr>
        <w:rFonts w:ascii="Times New Roman" w:eastAsia="Times New Roman" w:hAnsi="Times New Roman" w:cs="Times New Roman"/>
        <w:b w:val="0"/>
        <w:bCs w:val="0"/>
        <w:i w:val="0"/>
        <w:iCs w:val="0"/>
        <w:sz w:val="21"/>
        <w:szCs w:val="21"/>
      </w:rPr>
    </w:lvl>
    <w:lvl w:ilvl="1">
      <w:numFmt w:val="bullet"/>
      <w:lvlText w:val="-"/>
      <w:lvlJc w:val="left"/>
      <w:pPr>
        <w:ind w:left="179" w:hanging="121"/>
      </w:pPr>
      <w:rPr>
        <w:rFonts w:ascii="Times New Roman" w:eastAsia="Times New Roman" w:hAnsi="Times New Roman" w:cs="Times New Roman"/>
        <w:b w:val="0"/>
        <w:bCs w:val="0"/>
        <w:i w:val="0"/>
        <w:iCs w:val="0"/>
        <w:sz w:val="21"/>
        <w:szCs w:val="21"/>
      </w:rPr>
    </w:lvl>
    <w:lvl w:ilvl="2">
      <w:numFmt w:val="bullet"/>
      <w:lvlText w:val="•"/>
      <w:lvlJc w:val="left"/>
      <w:pPr>
        <w:ind w:left="995" w:hanging="121"/>
      </w:pPr>
    </w:lvl>
    <w:lvl w:ilvl="3">
      <w:numFmt w:val="bullet"/>
      <w:lvlText w:val="•"/>
      <w:lvlJc w:val="left"/>
      <w:pPr>
        <w:ind w:left="1791" w:hanging="121"/>
      </w:pPr>
    </w:lvl>
    <w:lvl w:ilvl="4">
      <w:numFmt w:val="bullet"/>
      <w:lvlText w:val="•"/>
      <w:lvlJc w:val="left"/>
      <w:pPr>
        <w:ind w:left="2586" w:hanging="120"/>
      </w:pPr>
    </w:lvl>
    <w:lvl w:ilvl="5">
      <w:numFmt w:val="bullet"/>
      <w:lvlText w:val="•"/>
      <w:lvlJc w:val="left"/>
      <w:pPr>
        <w:ind w:left="3382" w:hanging="121"/>
      </w:pPr>
    </w:lvl>
    <w:lvl w:ilvl="6">
      <w:numFmt w:val="bullet"/>
      <w:lvlText w:val="•"/>
      <w:lvlJc w:val="left"/>
      <w:pPr>
        <w:ind w:left="4178" w:hanging="121"/>
      </w:pPr>
    </w:lvl>
    <w:lvl w:ilvl="7">
      <w:numFmt w:val="bullet"/>
      <w:lvlText w:val="•"/>
      <w:lvlJc w:val="left"/>
      <w:pPr>
        <w:ind w:left="4973" w:hanging="121"/>
      </w:pPr>
    </w:lvl>
    <w:lvl w:ilvl="8">
      <w:numFmt w:val="bullet"/>
      <w:lvlText w:val="•"/>
      <w:lvlJc w:val="left"/>
      <w:pPr>
        <w:ind w:left="5769" w:hanging="121"/>
      </w:pPr>
    </w:lvl>
  </w:abstractNum>
  <w:abstractNum w:abstractNumId="3" w15:restartNumberingAfterBreak="0">
    <w:nsid w:val="4DC96993"/>
    <w:multiLevelType w:val="multilevel"/>
    <w:tmpl w:val="D5F470C4"/>
    <w:lvl w:ilvl="0">
      <w:start w:val="1"/>
      <w:numFmt w:val="decimal"/>
      <w:lvlText w:val="%1."/>
      <w:lvlJc w:val="left"/>
      <w:pPr>
        <w:ind w:left="157" w:hanging="302"/>
      </w:pPr>
    </w:lvl>
    <w:lvl w:ilvl="1">
      <w:numFmt w:val="bullet"/>
      <w:lvlText w:val="•"/>
      <w:lvlJc w:val="left"/>
      <w:pPr>
        <w:ind w:left="880" w:hanging="302"/>
      </w:pPr>
    </w:lvl>
    <w:lvl w:ilvl="2">
      <w:numFmt w:val="bullet"/>
      <w:lvlText w:val="•"/>
      <w:lvlJc w:val="left"/>
      <w:pPr>
        <w:ind w:left="1600" w:hanging="302"/>
      </w:pPr>
    </w:lvl>
    <w:lvl w:ilvl="3">
      <w:numFmt w:val="bullet"/>
      <w:lvlText w:val="•"/>
      <w:lvlJc w:val="left"/>
      <w:pPr>
        <w:ind w:left="2320" w:hanging="302"/>
      </w:pPr>
    </w:lvl>
    <w:lvl w:ilvl="4">
      <w:numFmt w:val="bullet"/>
      <w:lvlText w:val="•"/>
      <w:lvlJc w:val="left"/>
      <w:pPr>
        <w:ind w:left="3040" w:hanging="302"/>
      </w:pPr>
    </w:lvl>
    <w:lvl w:ilvl="5">
      <w:numFmt w:val="bullet"/>
      <w:lvlText w:val="•"/>
      <w:lvlJc w:val="left"/>
      <w:pPr>
        <w:ind w:left="3760" w:hanging="302"/>
      </w:pPr>
    </w:lvl>
    <w:lvl w:ilvl="6">
      <w:numFmt w:val="bullet"/>
      <w:lvlText w:val="•"/>
      <w:lvlJc w:val="left"/>
      <w:pPr>
        <w:ind w:left="4480" w:hanging="302"/>
      </w:pPr>
    </w:lvl>
    <w:lvl w:ilvl="7">
      <w:numFmt w:val="bullet"/>
      <w:lvlText w:val="•"/>
      <w:lvlJc w:val="left"/>
      <w:pPr>
        <w:ind w:left="5200" w:hanging="302"/>
      </w:pPr>
    </w:lvl>
    <w:lvl w:ilvl="8">
      <w:numFmt w:val="bullet"/>
      <w:lvlText w:val="•"/>
      <w:lvlJc w:val="left"/>
      <w:pPr>
        <w:ind w:left="5920" w:hanging="302"/>
      </w:pPr>
    </w:lvl>
  </w:abstractNum>
  <w:abstractNum w:abstractNumId="4" w15:restartNumberingAfterBreak="0">
    <w:nsid w:val="4DFA4164"/>
    <w:multiLevelType w:val="multilevel"/>
    <w:tmpl w:val="AA341376"/>
    <w:lvl w:ilvl="0">
      <w:start w:val="1"/>
      <w:numFmt w:val="decimal"/>
      <w:lvlText w:val="%1."/>
      <w:lvlJc w:val="left"/>
      <w:pPr>
        <w:ind w:left="419" w:hanging="271"/>
      </w:pPr>
    </w:lvl>
    <w:lvl w:ilvl="1">
      <w:numFmt w:val="bullet"/>
      <w:lvlText w:val="•"/>
      <w:lvlJc w:val="left"/>
      <w:pPr>
        <w:ind w:left="1114" w:hanging="270"/>
      </w:pPr>
    </w:lvl>
    <w:lvl w:ilvl="2">
      <w:numFmt w:val="bullet"/>
      <w:lvlText w:val="•"/>
      <w:lvlJc w:val="left"/>
      <w:pPr>
        <w:ind w:left="1808" w:hanging="270"/>
      </w:pPr>
    </w:lvl>
    <w:lvl w:ilvl="3">
      <w:numFmt w:val="bullet"/>
      <w:lvlText w:val="•"/>
      <w:lvlJc w:val="left"/>
      <w:pPr>
        <w:ind w:left="2502" w:hanging="271"/>
      </w:pPr>
    </w:lvl>
    <w:lvl w:ilvl="4">
      <w:numFmt w:val="bullet"/>
      <w:lvlText w:val="•"/>
      <w:lvlJc w:val="left"/>
      <w:pPr>
        <w:ind w:left="3196" w:hanging="271"/>
      </w:pPr>
    </w:lvl>
    <w:lvl w:ilvl="5">
      <w:numFmt w:val="bullet"/>
      <w:lvlText w:val="•"/>
      <w:lvlJc w:val="left"/>
      <w:pPr>
        <w:ind w:left="3890" w:hanging="271"/>
      </w:pPr>
    </w:lvl>
    <w:lvl w:ilvl="6">
      <w:numFmt w:val="bullet"/>
      <w:lvlText w:val="•"/>
      <w:lvlJc w:val="left"/>
      <w:pPr>
        <w:ind w:left="4584" w:hanging="271"/>
      </w:pPr>
    </w:lvl>
    <w:lvl w:ilvl="7">
      <w:numFmt w:val="bullet"/>
      <w:lvlText w:val="•"/>
      <w:lvlJc w:val="left"/>
      <w:pPr>
        <w:ind w:left="5278" w:hanging="271"/>
      </w:pPr>
    </w:lvl>
    <w:lvl w:ilvl="8">
      <w:numFmt w:val="bullet"/>
      <w:lvlText w:val="•"/>
      <w:lvlJc w:val="left"/>
      <w:pPr>
        <w:ind w:left="5972" w:hanging="271"/>
      </w:pPr>
    </w:lvl>
  </w:abstractNum>
  <w:abstractNum w:abstractNumId="5" w15:restartNumberingAfterBreak="0">
    <w:nsid w:val="5CBE2290"/>
    <w:multiLevelType w:val="multilevel"/>
    <w:tmpl w:val="952C4DEC"/>
    <w:lvl w:ilvl="0">
      <w:start w:val="1"/>
      <w:numFmt w:val="decimal"/>
      <w:lvlText w:val="%1."/>
      <w:lvlJc w:val="left"/>
      <w:pPr>
        <w:ind w:left="155" w:hanging="242"/>
      </w:pPr>
      <w:rPr>
        <w:rFonts w:ascii="Times New Roman" w:eastAsia="Times New Roman" w:hAnsi="Times New Roman" w:cs="Times New Roman"/>
        <w:b w:val="0"/>
        <w:bCs w:val="0"/>
        <w:i w:val="0"/>
        <w:iCs w:val="0"/>
        <w:sz w:val="21"/>
        <w:szCs w:val="21"/>
      </w:rPr>
    </w:lvl>
    <w:lvl w:ilvl="1">
      <w:numFmt w:val="bullet"/>
      <w:lvlText w:val="•"/>
      <w:lvlJc w:val="left"/>
      <w:pPr>
        <w:ind w:left="880" w:hanging="242"/>
      </w:pPr>
    </w:lvl>
    <w:lvl w:ilvl="2">
      <w:numFmt w:val="bullet"/>
      <w:lvlText w:val="•"/>
      <w:lvlJc w:val="left"/>
      <w:pPr>
        <w:ind w:left="1600" w:hanging="242"/>
      </w:pPr>
    </w:lvl>
    <w:lvl w:ilvl="3">
      <w:numFmt w:val="bullet"/>
      <w:lvlText w:val="•"/>
      <w:lvlJc w:val="left"/>
      <w:pPr>
        <w:ind w:left="2320" w:hanging="242"/>
      </w:pPr>
    </w:lvl>
    <w:lvl w:ilvl="4">
      <w:numFmt w:val="bullet"/>
      <w:lvlText w:val="•"/>
      <w:lvlJc w:val="left"/>
      <w:pPr>
        <w:ind w:left="3040" w:hanging="242"/>
      </w:pPr>
    </w:lvl>
    <w:lvl w:ilvl="5">
      <w:numFmt w:val="bullet"/>
      <w:lvlText w:val="•"/>
      <w:lvlJc w:val="left"/>
      <w:pPr>
        <w:ind w:left="3760" w:hanging="242"/>
      </w:pPr>
    </w:lvl>
    <w:lvl w:ilvl="6">
      <w:numFmt w:val="bullet"/>
      <w:lvlText w:val="•"/>
      <w:lvlJc w:val="left"/>
      <w:pPr>
        <w:ind w:left="4480" w:hanging="242"/>
      </w:pPr>
    </w:lvl>
    <w:lvl w:ilvl="7">
      <w:numFmt w:val="bullet"/>
      <w:lvlText w:val="•"/>
      <w:lvlJc w:val="left"/>
      <w:pPr>
        <w:ind w:left="5200" w:hanging="242"/>
      </w:pPr>
    </w:lvl>
    <w:lvl w:ilvl="8">
      <w:numFmt w:val="bullet"/>
      <w:lvlText w:val="•"/>
      <w:lvlJc w:val="left"/>
      <w:pPr>
        <w:ind w:left="5920" w:hanging="242"/>
      </w:pPr>
    </w:lvl>
  </w:abstractNum>
  <w:abstractNum w:abstractNumId="6" w15:restartNumberingAfterBreak="0">
    <w:nsid w:val="61944160"/>
    <w:multiLevelType w:val="multilevel"/>
    <w:tmpl w:val="91F263A8"/>
    <w:lvl w:ilvl="0">
      <w:start w:val="1"/>
      <w:numFmt w:val="decimal"/>
      <w:lvlText w:val="%1."/>
      <w:lvlJc w:val="left"/>
      <w:pPr>
        <w:ind w:left="159" w:hanging="250"/>
      </w:pPr>
      <w:rPr>
        <w:rFonts w:ascii="Times New Roman" w:eastAsia="Times New Roman" w:hAnsi="Times New Roman" w:cs="Times New Roman"/>
        <w:b w:val="0"/>
        <w:bCs w:val="0"/>
        <w:i w:val="0"/>
        <w:iCs w:val="0"/>
        <w:sz w:val="20"/>
        <w:szCs w:val="20"/>
      </w:rPr>
    </w:lvl>
    <w:lvl w:ilvl="1">
      <w:numFmt w:val="bullet"/>
      <w:lvlText w:val="•"/>
      <w:lvlJc w:val="left"/>
      <w:pPr>
        <w:ind w:left="880" w:hanging="250"/>
      </w:pPr>
    </w:lvl>
    <w:lvl w:ilvl="2">
      <w:numFmt w:val="bullet"/>
      <w:lvlText w:val="•"/>
      <w:lvlJc w:val="left"/>
      <w:pPr>
        <w:ind w:left="1600" w:hanging="250"/>
      </w:pPr>
    </w:lvl>
    <w:lvl w:ilvl="3">
      <w:numFmt w:val="bullet"/>
      <w:lvlText w:val="•"/>
      <w:lvlJc w:val="left"/>
      <w:pPr>
        <w:ind w:left="2320" w:hanging="250"/>
      </w:pPr>
    </w:lvl>
    <w:lvl w:ilvl="4">
      <w:numFmt w:val="bullet"/>
      <w:lvlText w:val="•"/>
      <w:lvlJc w:val="left"/>
      <w:pPr>
        <w:ind w:left="3040" w:hanging="250"/>
      </w:pPr>
    </w:lvl>
    <w:lvl w:ilvl="5">
      <w:numFmt w:val="bullet"/>
      <w:lvlText w:val="•"/>
      <w:lvlJc w:val="left"/>
      <w:pPr>
        <w:ind w:left="3760" w:hanging="250"/>
      </w:pPr>
    </w:lvl>
    <w:lvl w:ilvl="6">
      <w:numFmt w:val="bullet"/>
      <w:lvlText w:val="•"/>
      <w:lvlJc w:val="left"/>
      <w:pPr>
        <w:ind w:left="4480" w:hanging="250"/>
      </w:pPr>
    </w:lvl>
    <w:lvl w:ilvl="7">
      <w:numFmt w:val="bullet"/>
      <w:lvlText w:val="•"/>
      <w:lvlJc w:val="left"/>
      <w:pPr>
        <w:ind w:left="5200" w:hanging="250"/>
      </w:pPr>
    </w:lvl>
    <w:lvl w:ilvl="8">
      <w:numFmt w:val="bullet"/>
      <w:lvlText w:val="•"/>
      <w:lvlJc w:val="left"/>
      <w:pPr>
        <w:ind w:left="5920" w:hanging="250"/>
      </w:pPr>
    </w:lvl>
  </w:abstractNum>
  <w:abstractNum w:abstractNumId="7" w15:restartNumberingAfterBreak="0">
    <w:nsid w:val="65A37793"/>
    <w:multiLevelType w:val="multilevel"/>
    <w:tmpl w:val="28E8BEC2"/>
    <w:lvl w:ilvl="0">
      <w:start w:val="1"/>
      <w:numFmt w:val="decimal"/>
      <w:lvlText w:val="%1."/>
      <w:lvlJc w:val="left"/>
      <w:pPr>
        <w:ind w:left="145" w:hanging="324"/>
      </w:pPr>
      <w:rPr>
        <w:rFonts w:ascii="Times New Roman" w:eastAsia="Times New Roman" w:hAnsi="Times New Roman" w:cs="Times New Roman"/>
      </w:rPr>
    </w:lvl>
    <w:lvl w:ilvl="1">
      <w:numFmt w:val="bullet"/>
      <w:lvlText w:val="•"/>
      <w:lvlJc w:val="left"/>
      <w:pPr>
        <w:ind w:left="862" w:hanging="324"/>
      </w:pPr>
    </w:lvl>
    <w:lvl w:ilvl="2">
      <w:numFmt w:val="bullet"/>
      <w:lvlText w:val="•"/>
      <w:lvlJc w:val="left"/>
      <w:pPr>
        <w:ind w:left="1584" w:hanging="324"/>
      </w:pPr>
    </w:lvl>
    <w:lvl w:ilvl="3">
      <w:numFmt w:val="bullet"/>
      <w:lvlText w:val="•"/>
      <w:lvlJc w:val="left"/>
      <w:pPr>
        <w:ind w:left="2306" w:hanging="324"/>
      </w:pPr>
    </w:lvl>
    <w:lvl w:ilvl="4">
      <w:numFmt w:val="bullet"/>
      <w:lvlText w:val="•"/>
      <w:lvlJc w:val="left"/>
      <w:pPr>
        <w:ind w:left="3028" w:hanging="323"/>
      </w:pPr>
    </w:lvl>
    <w:lvl w:ilvl="5">
      <w:numFmt w:val="bullet"/>
      <w:lvlText w:val="•"/>
      <w:lvlJc w:val="left"/>
      <w:pPr>
        <w:ind w:left="3750" w:hanging="324"/>
      </w:pPr>
    </w:lvl>
    <w:lvl w:ilvl="6">
      <w:numFmt w:val="bullet"/>
      <w:lvlText w:val="•"/>
      <w:lvlJc w:val="left"/>
      <w:pPr>
        <w:ind w:left="4472" w:hanging="324"/>
      </w:pPr>
    </w:lvl>
    <w:lvl w:ilvl="7">
      <w:numFmt w:val="bullet"/>
      <w:lvlText w:val="•"/>
      <w:lvlJc w:val="left"/>
      <w:pPr>
        <w:ind w:left="5194" w:hanging="324"/>
      </w:pPr>
    </w:lvl>
    <w:lvl w:ilvl="8">
      <w:numFmt w:val="bullet"/>
      <w:lvlText w:val="•"/>
      <w:lvlJc w:val="left"/>
      <w:pPr>
        <w:ind w:left="5916" w:hanging="324"/>
      </w:pPr>
    </w:lvl>
  </w:abstractNum>
  <w:abstractNum w:abstractNumId="8" w15:restartNumberingAfterBreak="0">
    <w:nsid w:val="6DBE61DC"/>
    <w:multiLevelType w:val="multilevel"/>
    <w:tmpl w:val="1D2A3DE0"/>
    <w:lvl w:ilvl="0">
      <w:start w:val="1"/>
      <w:numFmt w:val="decimal"/>
      <w:lvlText w:val="%1."/>
      <w:lvlJc w:val="left"/>
      <w:pPr>
        <w:ind w:left="352" w:hanging="202"/>
      </w:pPr>
      <w:rPr>
        <w:rFonts w:ascii="Times New Roman" w:eastAsia="Times New Roman" w:hAnsi="Times New Roman" w:cs="Times New Roman"/>
        <w:b w:val="0"/>
        <w:bCs w:val="0"/>
        <w:i w:val="0"/>
        <w:iCs w:val="0"/>
        <w:sz w:val="21"/>
        <w:szCs w:val="21"/>
      </w:rPr>
    </w:lvl>
    <w:lvl w:ilvl="1">
      <w:numFmt w:val="bullet"/>
      <w:lvlText w:val="•"/>
      <w:lvlJc w:val="left"/>
      <w:pPr>
        <w:ind w:left="1060" w:hanging="203"/>
      </w:pPr>
    </w:lvl>
    <w:lvl w:ilvl="2">
      <w:numFmt w:val="bullet"/>
      <w:lvlText w:val="•"/>
      <w:lvlJc w:val="left"/>
      <w:pPr>
        <w:ind w:left="1760" w:hanging="203"/>
      </w:pPr>
    </w:lvl>
    <w:lvl w:ilvl="3">
      <w:numFmt w:val="bullet"/>
      <w:lvlText w:val="•"/>
      <w:lvlJc w:val="left"/>
      <w:pPr>
        <w:ind w:left="2460" w:hanging="203"/>
      </w:pPr>
    </w:lvl>
    <w:lvl w:ilvl="4">
      <w:numFmt w:val="bullet"/>
      <w:lvlText w:val="•"/>
      <w:lvlJc w:val="left"/>
      <w:pPr>
        <w:ind w:left="3160" w:hanging="203"/>
      </w:pPr>
    </w:lvl>
    <w:lvl w:ilvl="5">
      <w:numFmt w:val="bullet"/>
      <w:lvlText w:val="•"/>
      <w:lvlJc w:val="left"/>
      <w:pPr>
        <w:ind w:left="3860" w:hanging="203"/>
      </w:pPr>
    </w:lvl>
    <w:lvl w:ilvl="6">
      <w:numFmt w:val="bullet"/>
      <w:lvlText w:val="•"/>
      <w:lvlJc w:val="left"/>
      <w:pPr>
        <w:ind w:left="4560" w:hanging="203"/>
      </w:pPr>
    </w:lvl>
    <w:lvl w:ilvl="7">
      <w:numFmt w:val="bullet"/>
      <w:lvlText w:val="•"/>
      <w:lvlJc w:val="left"/>
      <w:pPr>
        <w:ind w:left="5260" w:hanging="203"/>
      </w:pPr>
    </w:lvl>
    <w:lvl w:ilvl="8">
      <w:numFmt w:val="bullet"/>
      <w:lvlText w:val="•"/>
      <w:lvlJc w:val="left"/>
      <w:pPr>
        <w:ind w:left="5960" w:hanging="203"/>
      </w:pPr>
    </w:lvl>
  </w:abstractNum>
  <w:num w:numId="1" w16cid:durableId="810295255">
    <w:abstractNumId w:val="5"/>
  </w:num>
  <w:num w:numId="2" w16cid:durableId="1206911713">
    <w:abstractNumId w:val="1"/>
  </w:num>
  <w:num w:numId="3" w16cid:durableId="596064621">
    <w:abstractNumId w:val="6"/>
  </w:num>
  <w:num w:numId="4" w16cid:durableId="1169834559">
    <w:abstractNumId w:val="3"/>
  </w:num>
  <w:num w:numId="5" w16cid:durableId="2011564106">
    <w:abstractNumId w:val="2"/>
  </w:num>
  <w:num w:numId="6" w16cid:durableId="306475438">
    <w:abstractNumId w:val="4"/>
  </w:num>
  <w:num w:numId="7" w16cid:durableId="1752579702">
    <w:abstractNumId w:val="0"/>
  </w:num>
  <w:num w:numId="8" w16cid:durableId="656879842">
    <w:abstractNumId w:val="7"/>
  </w:num>
  <w:num w:numId="9" w16cid:durableId="11660244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7"/>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A2D"/>
    <w:rsid w:val="002A5A2D"/>
    <w:rsid w:val="00337638"/>
    <w:rsid w:val="003E01EA"/>
    <w:rsid w:val="00796F2F"/>
    <w:rsid w:val="009F62AE"/>
    <w:rsid w:val="00CE73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4:docId w14:val="64A4967C"/>
  <w15:docId w15:val="{6FD849C1-DBEA-0148-BE96-E8DC2FA87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ru" w:eastAsia="ru-RU"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spacing w:before="68"/>
      <w:ind w:left="306" w:right="303"/>
      <w:jc w:val="center"/>
      <w:outlineLvl w:val="0"/>
    </w:pPr>
    <w:rPr>
      <w:b/>
      <w:bCs/>
      <w:sz w:val="21"/>
      <w:szCs w:val="21"/>
      <w:u w:val="single"/>
    </w:rPr>
  </w:style>
  <w:style w:type="paragraph" w:styleId="2">
    <w:name w:val="heading 2"/>
    <w:basedOn w:val="a"/>
    <w:next w:val="a"/>
    <w:uiPriority w:val="9"/>
    <w:semiHidden/>
    <w:unhideWhenUsed/>
    <w:qFormat/>
    <w:pPr>
      <w:ind w:left="306"/>
      <w:outlineLvl w:val="1"/>
    </w:pPr>
    <w:rPr>
      <w:b/>
      <w:bCs/>
      <w:sz w:val="21"/>
      <w:szCs w:val="21"/>
    </w:rPr>
  </w:style>
  <w:style w:type="paragraph" w:styleId="3">
    <w:name w:val="heading 3"/>
    <w:basedOn w:val="a"/>
    <w:next w:val="a"/>
    <w:uiPriority w:val="9"/>
    <w:semiHidden/>
    <w:unhideWhenUsed/>
    <w:qFormat/>
    <w:pPr>
      <w:keepNext/>
      <w:keepLines/>
      <w:pBdr>
        <w:top w:val="nil"/>
        <w:left w:val="nil"/>
        <w:bottom w:val="nil"/>
        <w:right w:val="nil"/>
        <w:between w:val="nil"/>
      </w:pBdr>
      <w:spacing w:before="280" w:after="80"/>
      <w:outlineLvl w:val="2"/>
    </w:pPr>
    <w:rPr>
      <w:b/>
      <w:bCs/>
      <w:color w:val="000000"/>
      <w:sz w:val="28"/>
      <w:szCs w:val="28"/>
    </w:rPr>
  </w:style>
  <w:style w:type="paragraph" w:styleId="4">
    <w:name w:val="heading 4"/>
    <w:basedOn w:val="a"/>
    <w:next w:val="a"/>
    <w:uiPriority w:val="9"/>
    <w:semiHidden/>
    <w:unhideWhenUsed/>
    <w:qFormat/>
    <w:pPr>
      <w:keepNext/>
      <w:keepLines/>
      <w:pBdr>
        <w:top w:val="nil"/>
        <w:left w:val="nil"/>
        <w:bottom w:val="nil"/>
        <w:right w:val="nil"/>
        <w:between w:val="nil"/>
      </w:pBdr>
      <w:spacing w:before="240" w:after="40"/>
      <w:outlineLvl w:val="3"/>
    </w:pPr>
    <w:rPr>
      <w:b/>
      <w:bCs/>
      <w:color w:val="000000"/>
      <w:sz w:val="24"/>
      <w:szCs w:val="24"/>
    </w:rPr>
  </w:style>
  <w:style w:type="paragraph" w:styleId="5">
    <w:name w:val="heading 5"/>
    <w:basedOn w:val="a"/>
    <w:next w:val="a"/>
    <w:uiPriority w:val="9"/>
    <w:semiHidden/>
    <w:unhideWhenUsed/>
    <w:qFormat/>
    <w:pPr>
      <w:keepNext/>
      <w:keepLines/>
      <w:pBdr>
        <w:top w:val="nil"/>
        <w:left w:val="nil"/>
        <w:bottom w:val="nil"/>
        <w:right w:val="nil"/>
        <w:between w:val="nil"/>
      </w:pBdr>
      <w:spacing w:before="220" w:after="40"/>
      <w:outlineLvl w:val="4"/>
    </w:pPr>
    <w:rPr>
      <w:b/>
      <w:bCs/>
      <w:color w:val="000000"/>
    </w:rPr>
  </w:style>
  <w:style w:type="paragraph" w:styleId="6">
    <w:name w:val="heading 6"/>
    <w:basedOn w:val="a"/>
    <w:next w:val="a"/>
    <w:uiPriority w:val="9"/>
    <w:semiHidden/>
    <w:unhideWhenUsed/>
    <w:qFormat/>
    <w:pPr>
      <w:keepNext/>
      <w:keepLines/>
      <w:pBdr>
        <w:top w:val="nil"/>
        <w:left w:val="nil"/>
        <w:bottom w:val="nil"/>
        <w:right w:val="nil"/>
        <w:between w:val="nil"/>
      </w:pBdr>
      <w:spacing w:before="200" w:after="40"/>
      <w:outlineLvl w:val="5"/>
    </w:pPr>
    <w:rPr>
      <w:b/>
      <w:bCs/>
      <w:color w:val="00000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spacing w:before="32"/>
      <w:ind w:left="306" w:right="283"/>
      <w:jc w:val="center"/>
    </w:pPr>
    <w:rPr>
      <w:sz w:val="48"/>
      <w:szCs w:val="48"/>
    </w:rPr>
  </w:style>
  <w:style w:type="paragraph" w:styleId="a4">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1.jpg"/><Relationship Id="rId18" Type="http://schemas.openxmlformats.org/officeDocument/2006/relationships/image" Target="media/image5.jpg"/><Relationship Id="rId26" Type="http://schemas.openxmlformats.org/officeDocument/2006/relationships/image" Target="media/image13.jpg"/><Relationship Id="rId3" Type="http://schemas.openxmlformats.org/officeDocument/2006/relationships/styles" Target="styles.xml"/><Relationship Id="rId21" Type="http://schemas.openxmlformats.org/officeDocument/2006/relationships/image" Target="media/image8.jpg"/><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4.png"/><Relationship Id="rId25" Type="http://schemas.openxmlformats.org/officeDocument/2006/relationships/image" Target="media/image12.jp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jpg"/><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nsultant.ru/document/cons_doc_LAW_465984/8764f1ea3b4838d75bea542a4b17522b6649f35d/" TargetMode="External"/><Relationship Id="rId24" Type="http://schemas.openxmlformats.org/officeDocument/2006/relationships/image" Target="media/image11.jpg"/><Relationship Id="rId5" Type="http://schemas.openxmlformats.org/officeDocument/2006/relationships/webSettings" Target="webSettings.xml"/><Relationship Id="rId15" Type="http://schemas.openxmlformats.org/officeDocument/2006/relationships/image" Target="media/image18.png"/><Relationship Id="rId23" Type="http://schemas.openxmlformats.org/officeDocument/2006/relationships/image" Target="media/image10.jpg"/><Relationship Id="rId28" Type="http://schemas.openxmlformats.org/officeDocument/2006/relationships/image" Target="media/image15.png"/><Relationship Id="rId10" Type="http://schemas.openxmlformats.org/officeDocument/2006/relationships/hyperlink" Target="https://www.consultant.ru/document/cons_doc_LAW_465984/ca74b72db11763fcd33eb8464df77ad7e069eeb6/" TargetMode="External"/><Relationship Id="rId19" Type="http://schemas.openxmlformats.org/officeDocument/2006/relationships/image" Target="media/image6.jp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2.jpg"/><Relationship Id="rId22" Type="http://schemas.openxmlformats.org/officeDocument/2006/relationships/image" Target="media/image9.jpg"/><Relationship Id="rId27" Type="http://schemas.openxmlformats.org/officeDocument/2006/relationships/image" Target="media/image14.jpg"/><Relationship Id="rId30"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1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sdZOMM4U+g4ZHnRVGwkwgYIwxTw==">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30</Pages>
  <Words>6605</Words>
  <Characters>37651</Characters>
  <Application>Microsoft Office Word</Application>
  <DocSecurity>0</DocSecurity>
  <Lines>313</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palm</cp:lastModifiedBy>
  <cp:revision>2</cp:revision>
  <dcterms:created xsi:type="dcterms:W3CDTF">2026-07-08T09:30:00Z</dcterms:created>
  <dcterms:modified xsi:type="dcterms:W3CDTF">2026-07-08T09:53:00Z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2022-11-21T00:00:00Z</vt:lpwstr>
  </property>
  <property fmtid="{D5CDD505-2E9C-101B-9397-08002B2CF9AE}" pid="3" name="Creator">
    <vt:lpwstr>CorelDRAW 2020</vt:lpwstr>
  </property>
  <property fmtid="{D5CDD505-2E9C-101B-9397-08002B2CF9AE}" pid="4" name="LastSaved">
    <vt:lpwstr>2024-01-12T00:00:00Z</vt:lpwstr>
  </property>
  <property fmtid="{D5CDD505-2E9C-101B-9397-08002B2CF9AE}" pid="5" name="Producer">
    <vt:lpwstr>3-Heights(TM) PDF Security Shell 4.8.25.2 (http://www.pdf-tools.com)</vt:lpwstr>
  </property>
</Properties>
</file>